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0085" cy="802005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085" cy="802005"/>
                          <a:chExt cx="680085" cy="802005"/>
                        </a:xfrm>
                      </wpg:grpSpPr>
                      <wps:wsp>
                        <wps:cNvPr id="2" name="Graphic 2">
                          <a:hlinkClick r:id="rId5"/>
                        </wps:cNvPr>
                        <wps:cNvSpPr/>
                        <wps:spPr>
                          <a:xfrm>
                            <a:off x="0" y="0"/>
                            <a:ext cx="68008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802005">
                                <a:moveTo>
                                  <a:pt x="6083" y="30556"/>
                                </a:moveTo>
                                <a:lnTo>
                                  <a:pt x="0" y="30556"/>
                                </a:lnTo>
                                <a:lnTo>
                                  <a:pt x="0" y="771525"/>
                                </a:lnTo>
                                <a:lnTo>
                                  <a:pt x="6083" y="771525"/>
                                </a:lnTo>
                                <a:lnTo>
                                  <a:pt x="6083" y="30556"/>
                                </a:lnTo>
                                <a:close/>
                              </a:path>
                              <a:path w="680085" h="802005">
                                <a:moveTo>
                                  <a:pt x="30467" y="795909"/>
                                </a:moveTo>
                                <a:lnTo>
                                  <a:pt x="6083" y="795909"/>
                                </a:lnTo>
                                <a:lnTo>
                                  <a:pt x="6083" y="771537"/>
                                </a:lnTo>
                                <a:lnTo>
                                  <a:pt x="0" y="771537"/>
                                </a:lnTo>
                                <a:lnTo>
                                  <a:pt x="0" y="795909"/>
                                </a:lnTo>
                                <a:lnTo>
                                  <a:pt x="0" y="802005"/>
                                </a:lnTo>
                                <a:lnTo>
                                  <a:pt x="6083" y="802005"/>
                                </a:lnTo>
                                <a:lnTo>
                                  <a:pt x="30467" y="802005"/>
                                </a:lnTo>
                                <a:lnTo>
                                  <a:pt x="30467" y="795909"/>
                                </a:lnTo>
                                <a:close/>
                              </a:path>
                              <a:path w="680085" h="802005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6083" y="30480"/>
                                </a:lnTo>
                                <a:lnTo>
                                  <a:pt x="6083" y="6096"/>
                                </a:lnTo>
                                <a:lnTo>
                                  <a:pt x="30467" y="6096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680085" h="802005">
                                <a:moveTo>
                                  <a:pt x="679945" y="771537"/>
                                </a:moveTo>
                                <a:lnTo>
                                  <a:pt x="673862" y="771537"/>
                                </a:lnTo>
                                <a:lnTo>
                                  <a:pt x="673862" y="795909"/>
                                </a:lnTo>
                                <a:lnTo>
                                  <a:pt x="649528" y="795909"/>
                                </a:lnTo>
                                <a:lnTo>
                                  <a:pt x="30480" y="795909"/>
                                </a:lnTo>
                                <a:lnTo>
                                  <a:pt x="30480" y="802005"/>
                                </a:lnTo>
                                <a:lnTo>
                                  <a:pt x="649478" y="802005"/>
                                </a:lnTo>
                                <a:lnTo>
                                  <a:pt x="673862" y="802005"/>
                                </a:lnTo>
                                <a:lnTo>
                                  <a:pt x="679945" y="802005"/>
                                </a:lnTo>
                                <a:lnTo>
                                  <a:pt x="679945" y="795909"/>
                                </a:lnTo>
                                <a:lnTo>
                                  <a:pt x="679945" y="771537"/>
                                </a:lnTo>
                                <a:close/>
                              </a:path>
                              <a:path w="680085" h="802005">
                                <a:moveTo>
                                  <a:pt x="679945" y="30556"/>
                                </a:moveTo>
                                <a:lnTo>
                                  <a:pt x="673862" y="30556"/>
                                </a:lnTo>
                                <a:lnTo>
                                  <a:pt x="673862" y="771525"/>
                                </a:lnTo>
                                <a:lnTo>
                                  <a:pt x="679945" y="771525"/>
                                </a:lnTo>
                                <a:lnTo>
                                  <a:pt x="679945" y="30556"/>
                                </a:lnTo>
                                <a:close/>
                              </a:path>
                              <a:path w="680085" h="802005">
                                <a:moveTo>
                                  <a:pt x="679945" y="0"/>
                                </a:moveTo>
                                <a:lnTo>
                                  <a:pt x="649528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6096"/>
                                </a:lnTo>
                                <a:lnTo>
                                  <a:pt x="649478" y="6096"/>
                                </a:lnTo>
                                <a:lnTo>
                                  <a:pt x="673862" y="6096"/>
                                </a:lnTo>
                                <a:lnTo>
                                  <a:pt x="673862" y="30480"/>
                                </a:lnTo>
                                <a:lnTo>
                                  <a:pt x="679945" y="30480"/>
                                </a:lnTo>
                                <a:lnTo>
                                  <a:pt x="679945" y="6096"/>
                                </a:lnTo>
                                <a:lnTo>
                                  <a:pt x="6799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8" y="26415"/>
                            <a:ext cx="61912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55pt;height:63.15pt;mso-position-horizontal-relative:char;mso-position-vertical-relative:line" id="docshapegroup1" coordorigin="0,0" coordsize="1071,1263">
                <v:shape style="position:absolute;left:0;top:0;width:1071;height:1263" id="docshape2" href="http://win.mail.ru/cgi-bin/getattach?file=ppc.jpg&amp;id=12882593650000000552%3B0%3B1&amp;mode=attachment&amp;channel" coordorigin="0,0" coordsize="1071,1263" path="m10,48l0,48,0,1215,10,1215,10,48xm48,1253l10,1253,10,1215,0,1215,0,1253,0,1263,10,1263,48,1263,48,1253xm48,0l0,0,0,0,0,10,0,48,10,48,10,10,48,10,48,0xm1071,1215l1061,1215,1061,1253,1023,1253,1023,1253,48,1253,48,1263,1023,1263,1023,1263,1061,1263,1071,1263,1071,1253,1071,1215xm1071,48l1061,48,1061,1215,1071,1215,1071,48xm1071,0l1023,0,1023,0,48,0,48,10,1023,10,1023,10,1061,10,1061,48,1071,48,1071,10,1071,0,1071,0xe" filled="true" fillcolor="#e2e2e2" stroked="false">
                  <v:path arrowok="t"/>
                  <v:fill type="solid"/>
                </v:shape>
                <v:shape style="position:absolute;left:47;top:41;width:975;height:1170" type="#_x0000_t75" id="docshape3" href="http://win.mail.ru/cgi-bin/getattach?file=ppc.jpg&amp;id=12882593650000000552%3B0%3B1&amp;mode=attachment&amp;channel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39"/>
        <w:ind w:left="859" w:right="578" w:firstLine="0"/>
        <w:jc w:val="center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СОВЕТ</w:t>
      </w:r>
    </w:p>
    <w:p>
      <w:pPr>
        <w:spacing w:line="240" w:lineRule="auto" w:before="2"/>
        <w:ind w:left="859" w:right="576" w:firstLine="0"/>
        <w:jc w:val="center"/>
        <w:rPr>
          <w:b/>
          <w:sz w:val="24"/>
        </w:rPr>
      </w:pPr>
      <w:r>
        <w:rPr>
          <w:b/>
          <w:sz w:val="24"/>
        </w:rPr>
        <w:t>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 МУНИЦИПАЛЬНЫЙ ОКРУГ КРАСНЕНЬКАЯ РЕЧКА</w:t>
      </w:r>
    </w:p>
    <w:p>
      <w:pPr>
        <w:pStyle w:val="BodyText"/>
        <w:rPr>
          <w:b/>
          <w:sz w:val="24"/>
        </w:rPr>
      </w:pPr>
    </w:p>
    <w:p>
      <w:pPr>
        <w:spacing w:before="0"/>
        <w:ind w:left="2227" w:right="1938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4"/>
          <w:sz w:val="20"/>
        </w:rPr>
        <w:t> </w:t>
      </w:r>
      <w:r>
        <w:rPr>
          <w:sz w:val="20"/>
        </w:rPr>
        <w:t>Маршала</w:t>
      </w:r>
      <w:r>
        <w:rPr>
          <w:spacing w:val="-8"/>
          <w:sz w:val="20"/>
        </w:rPr>
        <w:t> </w:t>
      </w:r>
      <w:r>
        <w:rPr>
          <w:sz w:val="20"/>
        </w:rPr>
        <w:t>Жукова,</w:t>
      </w:r>
      <w:r>
        <w:rPr>
          <w:spacing w:val="-4"/>
          <w:sz w:val="20"/>
        </w:rPr>
        <w:t> </w:t>
      </w:r>
      <w:r>
        <w:rPr>
          <w:sz w:val="20"/>
        </w:rPr>
        <w:t>дом</w:t>
      </w:r>
      <w:r>
        <w:rPr>
          <w:spacing w:val="-8"/>
          <w:sz w:val="20"/>
        </w:rPr>
        <w:t> </w:t>
      </w:r>
      <w:r>
        <w:rPr>
          <w:sz w:val="20"/>
        </w:rPr>
        <w:t>20,</w:t>
      </w:r>
      <w:r>
        <w:rPr>
          <w:spacing w:val="-7"/>
          <w:sz w:val="20"/>
        </w:rPr>
        <w:t> </w:t>
      </w:r>
      <w:r>
        <w:rPr>
          <w:sz w:val="20"/>
        </w:rPr>
        <w:t>Санкт-Петербург,</w:t>
      </w:r>
      <w:r>
        <w:rPr>
          <w:spacing w:val="-4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1"/>
        <w:ind w:left="2850" w:right="2563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3"/>
        </w:rPr>
        <w:t> </w:t>
      </w:r>
      <w:r>
        <w:rPr/>
        <w:t>Е</w:t>
      </w:r>
      <w:r>
        <w:rPr>
          <w:spacing w:val="2"/>
        </w:rPr>
        <w:t> </w:t>
      </w:r>
      <w:r>
        <w:rPr/>
        <w:t>Ш</w:t>
      </w:r>
      <w:r>
        <w:rPr>
          <w:spacing w:val="-6"/>
        </w:rPr>
        <w:t> </w:t>
      </w:r>
      <w:r>
        <w:rPr/>
        <w:t>Е</w:t>
      </w:r>
      <w:r>
        <w:rPr>
          <w:spacing w:val="-2"/>
        </w:rPr>
        <w:t> </w:t>
      </w:r>
      <w:r>
        <w:rPr/>
        <w:t>Н И</w:t>
      </w:r>
      <w:r>
        <w:rPr>
          <w:spacing w:val="-4"/>
        </w:rPr>
        <w:t> </w:t>
      </w:r>
      <w:r>
        <w:rPr>
          <w:spacing w:val="-10"/>
        </w:rPr>
        <w:t>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2"/>
        <w:rPr>
          <w:b/>
          <w:sz w:val="20"/>
        </w:rPr>
      </w:pP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0"/>
        <w:gridCol w:w="3482"/>
      </w:tblGrid>
      <w:tr>
        <w:trPr>
          <w:trHeight w:val="315" w:hRule="atLeast"/>
        </w:trPr>
        <w:tc>
          <w:tcPr>
            <w:tcW w:w="5280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ноября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82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762" w:type="dxa"/>
            <w:gridSpan w:val="2"/>
          </w:tcPr>
          <w:p>
            <w:pPr>
              <w:pStyle w:val="TableParagraph"/>
              <w:ind w:left="5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Санкт-Петербург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spacing w:before="0"/>
        <w:ind w:left="3125" w:right="0" w:firstLine="0"/>
        <w:jc w:val="left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структуры</w:t>
      </w:r>
    </w:p>
    <w:p>
      <w:pPr>
        <w:spacing w:before="5"/>
        <w:ind w:left="499" w:right="0" w:firstLine="1128"/>
        <w:jc w:val="left"/>
        <w:rPr>
          <w:b/>
          <w:sz w:val="28"/>
        </w:rPr>
      </w:pPr>
      <w:r>
        <w:rPr>
          <w:b/>
          <w:sz w:val="28"/>
        </w:rPr>
        <w:t>Местной администрации и Муниципального Совета внутригородского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федерального</w:t>
      </w:r>
    </w:p>
    <w:p>
      <w:pPr>
        <w:spacing w:line="322" w:lineRule="exact" w:before="0"/>
        <w:ind w:left="321" w:right="0" w:firstLine="0"/>
        <w:jc w:val="left"/>
        <w:rPr>
          <w:b/>
          <w:sz w:val="28"/>
        </w:rPr>
      </w:pPr>
      <w:r>
        <w:rPr>
          <w:b/>
          <w:sz w:val="28"/>
        </w:rPr>
        <w:t>значения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Санкт-Петербурга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муниципальный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округ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Красненькая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речка»</w:t>
      </w:r>
    </w:p>
    <w:p>
      <w:pPr>
        <w:pStyle w:val="BodyText"/>
        <w:spacing w:before="316"/>
        <w:ind w:left="282" w:right="1" w:firstLine="706"/>
        <w:jc w:val="both"/>
        <w:rPr>
          <w:b/>
        </w:rPr>
      </w:pPr>
      <w:r>
        <w:rPr/>
        <w:t>В соответствии с Федеральным законом от 06.10.2003 Nº 131- ФЗ «Об общих принципах организации местного самоуправления в Российской Федерации», Законом Санкт-Петербурга от 23.09.2009 Nº 4220-79 «Об организации местного самоуправления в Санкт-Петербурге», с Законом Санкт-Петербурга от 21.06.2006 Nº 348-54 «О реестре муниципальных должностей</w:t>
      </w:r>
      <w:r>
        <w:rPr>
          <w:spacing w:val="-4"/>
        </w:rPr>
        <w:t> </w:t>
      </w:r>
      <w:r>
        <w:rPr/>
        <w:t>в</w:t>
      </w:r>
      <w:r>
        <w:rPr>
          <w:spacing w:val="-9"/>
        </w:rPr>
        <w:t> </w:t>
      </w:r>
      <w:r>
        <w:rPr/>
        <w:t>Санкт-Петербурге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предельных</w:t>
      </w:r>
      <w:r>
        <w:rPr>
          <w:spacing w:val="-12"/>
        </w:rPr>
        <w:t> </w:t>
      </w:r>
      <w:r>
        <w:rPr/>
        <w:t>нормативных</w:t>
      </w:r>
      <w:r>
        <w:rPr>
          <w:spacing w:val="-12"/>
        </w:rPr>
        <w:t> </w:t>
      </w:r>
      <w:r>
        <w:rPr/>
        <w:t>размеров</w:t>
      </w:r>
      <w:r>
        <w:rPr>
          <w:spacing w:val="-9"/>
        </w:rPr>
        <w:t> </w:t>
      </w:r>
      <w:r>
        <w:rPr/>
        <w:t>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 Муниципальный Совет </w:t>
      </w:r>
      <w:r>
        <w:rPr>
          <w:b/>
        </w:rPr>
        <w:t>р е ш и л:</w:t>
      </w:r>
    </w:p>
    <w:p>
      <w:pPr>
        <w:pStyle w:val="BodyText"/>
        <w:spacing w:before="1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  <w:tab w:pos="1003" w:val="left" w:leader="none"/>
        </w:tabs>
        <w:spacing w:line="240" w:lineRule="auto" w:before="0" w:after="0"/>
        <w:ind w:left="1003" w:right="4" w:hanging="360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31"/>
          <w:sz w:val="28"/>
        </w:rPr>
        <w:t> </w:t>
      </w:r>
      <w:r>
        <w:rPr>
          <w:sz w:val="28"/>
        </w:rPr>
        <w:t>структуру Муниципального</w:t>
      </w:r>
      <w:r>
        <w:rPr>
          <w:spacing w:val="37"/>
          <w:sz w:val="28"/>
        </w:rPr>
        <w:t> </w:t>
      </w:r>
      <w:r>
        <w:rPr>
          <w:sz w:val="28"/>
        </w:rPr>
        <w:t>Совета</w:t>
      </w:r>
      <w:r>
        <w:rPr>
          <w:spacing w:val="38"/>
          <w:sz w:val="28"/>
        </w:rPr>
        <w:t> </w:t>
      </w:r>
      <w:r>
        <w:rPr>
          <w:sz w:val="28"/>
        </w:rPr>
        <w:t>ВМО</w:t>
      </w:r>
      <w:r>
        <w:rPr>
          <w:spacing w:val="33"/>
          <w:sz w:val="28"/>
        </w:rPr>
        <w:t> </w:t>
      </w:r>
      <w:r>
        <w:rPr>
          <w:sz w:val="28"/>
        </w:rPr>
        <w:t>МО</w:t>
      </w:r>
      <w:r>
        <w:rPr>
          <w:spacing w:val="33"/>
          <w:sz w:val="28"/>
        </w:rPr>
        <w:t> </w:t>
      </w:r>
      <w:r>
        <w:rPr>
          <w:sz w:val="28"/>
        </w:rPr>
        <w:t>Красненькая речка с 01 января 2025 года, согласно Приложению №1.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  <w:tab w:pos="1003" w:val="left" w:leader="none"/>
        </w:tabs>
        <w:spacing w:line="240" w:lineRule="auto" w:before="0" w:after="0"/>
        <w:ind w:left="1003" w:right="15" w:hanging="360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29"/>
          <w:sz w:val="28"/>
        </w:rPr>
        <w:t> </w:t>
      </w:r>
      <w:r>
        <w:rPr>
          <w:sz w:val="28"/>
        </w:rPr>
        <w:t>структуру Местной</w:t>
      </w:r>
      <w:r>
        <w:rPr>
          <w:spacing w:val="30"/>
          <w:sz w:val="28"/>
        </w:rPr>
        <w:t> </w:t>
      </w:r>
      <w:r>
        <w:rPr>
          <w:sz w:val="28"/>
        </w:rPr>
        <w:t>администрации</w:t>
      </w:r>
      <w:r>
        <w:rPr>
          <w:spacing w:val="34"/>
          <w:sz w:val="28"/>
        </w:rPr>
        <w:t> </w:t>
      </w:r>
      <w:r>
        <w:rPr>
          <w:sz w:val="28"/>
        </w:rPr>
        <w:t>ВМО</w:t>
      </w:r>
      <w:r>
        <w:rPr>
          <w:spacing w:val="31"/>
          <w:sz w:val="28"/>
        </w:rPr>
        <w:t> </w:t>
      </w:r>
      <w:r>
        <w:rPr>
          <w:sz w:val="28"/>
        </w:rPr>
        <w:t>МО</w:t>
      </w:r>
      <w:r>
        <w:rPr>
          <w:spacing w:val="31"/>
          <w:sz w:val="28"/>
        </w:rPr>
        <w:t> </w:t>
      </w:r>
      <w:r>
        <w:rPr>
          <w:sz w:val="28"/>
        </w:rPr>
        <w:t>Красненькая речка с 01 января 2020 года, согласно Приложения №2.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440" w:bottom="280" w:left="1417" w:right="850"/>
        </w:sectPr>
      </w:pPr>
    </w:p>
    <w:p>
      <w:pPr>
        <w:spacing w:before="66"/>
        <w:ind w:left="859" w:right="577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BodyText"/>
        <w:spacing w:before="16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  <w:tab w:pos="1003" w:val="left" w:leader="none"/>
        </w:tabs>
        <w:spacing w:line="240" w:lineRule="auto" w:before="0" w:after="0"/>
        <w:ind w:left="1003" w:right="5" w:hanging="360"/>
        <w:jc w:val="both"/>
        <w:rPr>
          <w:sz w:val="28"/>
        </w:rPr>
      </w:pPr>
      <w:r>
        <w:rPr>
          <w:sz w:val="28"/>
        </w:rPr>
        <w:t>Признать утратившим силу Решение Муниципального Совета №13 от 27.11.2019 «Об утверждении структуры Местной администрации 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речка».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  <w:tab w:pos="1003" w:val="left" w:leader="none"/>
        </w:tabs>
        <w:spacing w:line="240" w:lineRule="auto" w:before="4" w:after="0"/>
        <w:ind w:left="1003" w:right="11" w:hanging="360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внутригородского муниципального образования муниципальный округ Красненькая речка - газета «Красненькая речка».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  <w:tab w:pos="1003" w:val="left" w:leader="none"/>
        </w:tabs>
        <w:spacing w:line="240" w:lineRule="auto" w:before="0" w:after="0"/>
        <w:ind w:left="1003" w:right="8" w:hanging="360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полномочия Председателя Муниципального Совета Д.М. Бонюшко.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  <w:tab w:pos="1003" w:val="left" w:leader="none"/>
        </w:tabs>
        <w:spacing w:line="240" w:lineRule="auto" w:before="0" w:after="0"/>
        <w:ind w:left="1003" w:right="6" w:hanging="360"/>
        <w:jc w:val="both"/>
        <w:rPr>
          <w:sz w:val="28"/>
        </w:rPr>
      </w:pPr>
      <w:r>
        <w:rPr>
          <w:sz w:val="28"/>
        </w:rPr>
        <w:t>Настоящее решение вступает в силу после его официального опубликования (обнародования).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420" w:bottom="280" w:left="1417" w:right="850"/>
        </w:sectPr>
      </w:pPr>
    </w:p>
    <w:p>
      <w:pPr>
        <w:pStyle w:val="BodyText"/>
        <w:spacing w:before="87"/>
        <w:ind w:left="23"/>
      </w:pPr>
      <w:r>
        <w:rPr/>
        <w:t>Глава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образования, исполняющий полномочия</w:t>
      </w:r>
    </w:p>
    <w:p>
      <w:pPr>
        <w:pStyle w:val="BodyText"/>
        <w:spacing w:line="321" w:lineRule="exact"/>
        <w:ind w:left="23"/>
      </w:pPr>
      <w:r>
        <w:rPr>
          <w:spacing w:val="-2"/>
        </w:rPr>
        <w:t>Председателя</w:t>
      </w:r>
      <w:r>
        <w:rPr>
          <w:spacing w:val="8"/>
        </w:rPr>
        <w:t> </w:t>
      </w:r>
      <w:r>
        <w:rPr>
          <w:spacing w:val="-2"/>
        </w:rPr>
        <w:t>Муниципального</w:t>
      </w:r>
      <w:r>
        <w:rPr>
          <w:spacing w:val="6"/>
        </w:rPr>
        <w:t> </w:t>
      </w:r>
      <w:r>
        <w:rPr>
          <w:spacing w:val="-2"/>
        </w:rPr>
        <w:t>Совета</w:t>
      </w:r>
    </w:p>
    <w:p>
      <w:pPr>
        <w:pStyle w:val="BodyText"/>
        <w:spacing w:before="87"/>
        <w:ind w:left="23"/>
      </w:pPr>
      <w:r>
        <w:rPr/>
        <w:br w:type="column"/>
      </w:r>
      <w:r>
        <w:rPr/>
        <w:t>Д.М.</w:t>
      </w:r>
      <w:r>
        <w:rPr>
          <w:spacing w:val="-7"/>
        </w:rPr>
        <w:t> </w:t>
      </w:r>
      <w:r>
        <w:rPr>
          <w:spacing w:val="-2"/>
        </w:rPr>
        <w:t>Бонюшко</w:t>
      </w:r>
    </w:p>
    <w:p>
      <w:pPr>
        <w:pStyle w:val="BodyText"/>
        <w:spacing w:after="0"/>
        <w:sectPr>
          <w:type w:val="continuous"/>
          <w:pgSz w:w="11910" w:h="16840"/>
          <w:pgMar w:top="1440" w:bottom="280" w:left="1417" w:right="850"/>
          <w:cols w:num="2" w:equalWidth="0">
            <w:col w:w="4702" w:space="2923"/>
            <w:col w:w="2018"/>
          </w:cols>
        </w:sectPr>
      </w:pPr>
    </w:p>
    <w:p>
      <w:pPr>
        <w:pStyle w:val="BodyText"/>
        <w:spacing w:before="72"/>
        <w:ind w:left="4110" w:right="1599"/>
      </w:pPr>
      <w:r>
        <w:rPr/>
        <w:t>Приложение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/>
        <w:t>Решению</w:t>
      </w:r>
      <w:r>
        <w:rPr>
          <w:spacing w:val="-15"/>
        </w:rPr>
        <w:t> </w:t>
      </w:r>
      <w:r>
        <w:rPr/>
        <w:t>№10 От 25 ноября 2024 года</w:t>
      </w:r>
    </w:p>
    <w:p>
      <w:pPr>
        <w:pStyle w:val="BodyText"/>
        <w:ind w:left="4110" w:right="906"/>
      </w:pPr>
      <w:r>
        <w:rPr/>
        <w:t>«Об утверждении структуры Местной администрации и Муниципального Совета </w:t>
      </w:r>
      <w:r>
        <w:rPr>
          <w:spacing w:val="-2"/>
        </w:rPr>
        <w:t>Внутригородского</w:t>
      </w:r>
      <w:r>
        <w:rPr>
          <w:spacing w:val="-10"/>
        </w:rPr>
        <w:t> </w:t>
      </w:r>
      <w:r>
        <w:rPr>
          <w:spacing w:val="-2"/>
        </w:rPr>
        <w:t>муниципального</w:t>
      </w:r>
    </w:p>
    <w:p>
      <w:pPr>
        <w:pStyle w:val="BodyText"/>
        <w:spacing w:before="2"/>
        <w:ind w:left="4110" w:right="139"/>
      </w:pPr>
      <w:r>
        <w:rPr/>
        <w:t>Образования</w:t>
      </w:r>
      <w:r>
        <w:rPr>
          <w:spacing w:val="-18"/>
        </w:rPr>
        <w:t> </w:t>
      </w:r>
      <w:r>
        <w:rPr/>
        <w:t>города</w:t>
      </w:r>
      <w:r>
        <w:rPr>
          <w:spacing w:val="-17"/>
        </w:rPr>
        <w:t> </w:t>
      </w:r>
      <w:r>
        <w:rPr/>
        <w:t>федерального</w:t>
      </w:r>
      <w:r>
        <w:rPr>
          <w:spacing w:val="-18"/>
        </w:rPr>
        <w:t> </w:t>
      </w:r>
      <w:r>
        <w:rPr/>
        <w:t>значения Санкт-Петербурга муниципальный округ Красненькая речка»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1132775</wp:posOffset>
            </wp:positionH>
            <wp:positionV relativeFrom="paragraph">
              <wp:posOffset>278308</wp:posOffset>
            </wp:positionV>
            <wp:extent cx="5627440" cy="582968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440" cy="58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3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59" w:right="72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3" w:right="4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in.mail.ru/cgi-bin/getattach?file=ppc.jpg&amp;id=12882593650000000552%3B0%3B1&amp;mode=attachment&amp;channel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2025-03-12T19:30:44Z</dcterms:created>
  <dcterms:modified xsi:type="dcterms:W3CDTF">2025-03-12T19:30:44Z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