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B6" w:rsidRPr="00B162B6" w:rsidRDefault="00B162B6" w:rsidP="00B162B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B162B6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1BC8B13B" wp14:editId="7D43D8BB">
            <wp:extent cx="619125" cy="742950"/>
            <wp:effectExtent l="0" t="0" r="9525" b="0"/>
            <wp:docPr id="2" name="Рисунок 2" descr="Описание: 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красненькая-речка-герб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2B6" w:rsidRPr="00B162B6" w:rsidRDefault="00B162B6" w:rsidP="00B162B6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B162B6" w:rsidRPr="00B162B6" w:rsidRDefault="00B162B6" w:rsidP="00B162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B162B6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B162B6" w:rsidRPr="00B162B6" w:rsidRDefault="00B162B6" w:rsidP="00B162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B162B6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B162B6" w:rsidRPr="00B162B6" w:rsidRDefault="00B162B6" w:rsidP="00B162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B162B6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B162B6" w:rsidRPr="00B162B6" w:rsidRDefault="00B162B6" w:rsidP="00B162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B162B6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B162B6" w:rsidRPr="00B162B6" w:rsidRDefault="00B162B6" w:rsidP="00B162B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B162B6" w:rsidRPr="00B162B6" w:rsidRDefault="00B162B6" w:rsidP="00B162B6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B162B6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B162B6" w:rsidRPr="00B162B6" w:rsidRDefault="00B162B6" w:rsidP="00B162B6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B162B6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B162B6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B162B6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B162B6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B162B6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B162B6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B162B6" w:rsidRPr="00B162B6" w:rsidRDefault="00B162B6" w:rsidP="00B162B6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B162B6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B162B6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B162B6" w:rsidRPr="00B162B6" w:rsidRDefault="00B162B6" w:rsidP="00B162B6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B162B6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B162B6" w:rsidRPr="00B162B6" w:rsidRDefault="00B162B6" w:rsidP="00B162B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B162B6" w:rsidRPr="00B162B6" w:rsidRDefault="00B162B6" w:rsidP="00B162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B162B6" w:rsidRPr="00B162B6" w:rsidRDefault="00B162B6" w:rsidP="00B162B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B162B6" w:rsidRPr="00B162B6" w:rsidRDefault="00B162B6" w:rsidP="00B162B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162B6">
        <w:rPr>
          <w:rFonts w:ascii="Times New Roman" w:eastAsia="Times New Roman" w:hAnsi="Times New Roman"/>
          <w:b/>
          <w:sz w:val="24"/>
          <w:szCs w:val="24"/>
          <w:lang w:eastAsia="ar-SA"/>
        </w:rPr>
        <w:t>«08» июля  2022 г.                               Санкт-Петербург                                                  № 79</w:t>
      </w:r>
    </w:p>
    <w:p w:rsidR="00B162B6" w:rsidRPr="00B162B6" w:rsidRDefault="00B162B6" w:rsidP="00B162B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B162B6" w:rsidRPr="00B162B6" w:rsidRDefault="00B162B6" w:rsidP="00B162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162B6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принятии Проекта решения о  внесении изменений и дополнений </w:t>
      </w:r>
    </w:p>
    <w:p w:rsidR="00B162B6" w:rsidRPr="00B162B6" w:rsidRDefault="00B162B6" w:rsidP="00B162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162B6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Устав </w:t>
      </w:r>
      <w:proofErr w:type="gramStart"/>
      <w:r w:rsidRPr="00B162B6">
        <w:rPr>
          <w:rFonts w:ascii="Times New Roman" w:eastAsia="Times New Roman" w:hAnsi="Times New Roman"/>
          <w:b/>
          <w:sz w:val="20"/>
          <w:szCs w:val="20"/>
          <w:lang w:eastAsia="ar-SA"/>
        </w:rPr>
        <w:t>внутригородского</w:t>
      </w:r>
      <w:proofErr w:type="gramEnd"/>
      <w:r w:rsidRPr="00B162B6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муниципального </w:t>
      </w:r>
    </w:p>
    <w:p w:rsidR="00B162B6" w:rsidRPr="00B162B6" w:rsidRDefault="00B162B6" w:rsidP="00B162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162B6">
        <w:rPr>
          <w:rFonts w:ascii="Times New Roman" w:eastAsia="Times New Roman" w:hAnsi="Times New Roman"/>
          <w:b/>
          <w:sz w:val="20"/>
          <w:szCs w:val="20"/>
          <w:lang w:eastAsia="ar-SA"/>
        </w:rPr>
        <w:t>образования города федерального значения Санкт-Петербурга</w:t>
      </w:r>
    </w:p>
    <w:p w:rsidR="00B162B6" w:rsidRPr="00B162B6" w:rsidRDefault="00B162B6" w:rsidP="00B162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162B6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Красненькая речка </w:t>
      </w:r>
    </w:p>
    <w:p w:rsidR="00B162B6" w:rsidRPr="00B162B6" w:rsidRDefault="00B162B6" w:rsidP="00B162B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162B6" w:rsidRPr="00B162B6" w:rsidRDefault="00B162B6" w:rsidP="00B162B6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hyperlink r:id="rId11" w:history="1">
        <w:proofErr w:type="spellStart"/>
        <w:r w:rsidRPr="00B162B6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B162B6">
          <w:rPr>
            <w:rFonts w:ascii="Times New Roman" w:eastAsia="Times New Roman" w:hAnsi="Times New Roman"/>
            <w:sz w:val="24"/>
            <w:szCs w:val="24"/>
            <w:lang w:eastAsia="ru-RU"/>
          </w:rPr>
          <w:t>. 1 п. 10 ст. 35</w:t>
        </w:r>
      </w:hyperlink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B162B6">
          <w:rPr>
            <w:rFonts w:ascii="Times New Roman" w:eastAsia="Times New Roman" w:hAnsi="Times New Roman"/>
            <w:sz w:val="24"/>
            <w:szCs w:val="24"/>
            <w:lang w:eastAsia="ru-RU"/>
          </w:rPr>
          <w:t>п. 4 ст. 44</w:t>
        </w:r>
      </w:hyperlink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         N 131-ФЗ "Об общих принципах организации местного самоуправления в Российской Федерации", </w:t>
      </w:r>
      <w:hyperlink r:id="rId13" w:history="1">
        <w:proofErr w:type="spellStart"/>
        <w:r w:rsidRPr="00B162B6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B162B6">
          <w:rPr>
            <w:rFonts w:ascii="Times New Roman" w:eastAsia="Times New Roman" w:hAnsi="Times New Roman"/>
            <w:sz w:val="24"/>
            <w:szCs w:val="24"/>
            <w:lang w:eastAsia="ru-RU"/>
          </w:rPr>
          <w:t>. 1 п. 4 ст. 26</w:t>
        </w:r>
      </w:hyperlink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4" w:history="1">
        <w:r w:rsidRPr="00B162B6">
          <w:rPr>
            <w:rFonts w:ascii="Times New Roman" w:eastAsia="Times New Roman" w:hAnsi="Times New Roman"/>
            <w:sz w:val="24"/>
            <w:szCs w:val="24"/>
            <w:lang w:eastAsia="ru-RU"/>
          </w:rPr>
          <w:t>п. 2 ст. 34</w:t>
        </w:r>
      </w:hyperlink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Санкт-Петербурга от 23.09.2009 N 420-79    "Об организации местного самоуправления в Санкт-Петербурге, в целях приведения </w:t>
      </w:r>
      <w:hyperlink r:id="rId15" w:history="1">
        <w:r w:rsidRPr="00B162B6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Красненькая речка в соответствие</w:t>
      </w:r>
      <w:proofErr w:type="gramEnd"/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с требованиями федерального и регионального законодательства Муниципальный Совет</w:t>
      </w:r>
    </w:p>
    <w:p w:rsidR="00B162B6" w:rsidRPr="00B162B6" w:rsidRDefault="00B162B6" w:rsidP="00B162B6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2B6" w:rsidRPr="00B162B6" w:rsidRDefault="00B162B6" w:rsidP="00B162B6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162B6">
        <w:rPr>
          <w:rFonts w:ascii="Times New Roman" w:eastAsia="Times New Roman" w:hAnsi="Times New Roman"/>
          <w:b/>
          <w:sz w:val="24"/>
          <w:szCs w:val="24"/>
        </w:rPr>
        <w:t xml:space="preserve"> РЕШИЛ:</w:t>
      </w:r>
    </w:p>
    <w:p w:rsidR="00B162B6" w:rsidRPr="00B162B6" w:rsidRDefault="00B162B6" w:rsidP="00B162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162B6" w:rsidRPr="00B162B6" w:rsidRDefault="00B162B6" w:rsidP="00B162B6">
      <w:pPr>
        <w:numPr>
          <w:ilvl w:val="0"/>
          <w:numId w:val="4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>Принять проект решения о внесении изменений в Устав внутригородского муниципального образования города федерального значения Санкт-Петербурга муниципальный округ Красненькая речка согласно Приложению к настоящему решению.</w:t>
      </w:r>
    </w:p>
    <w:p w:rsidR="00B162B6" w:rsidRPr="00B162B6" w:rsidRDefault="00B162B6" w:rsidP="00B162B6">
      <w:pPr>
        <w:numPr>
          <w:ilvl w:val="0"/>
          <w:numId w:val="4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>Опубликовать настоящее Решение и предлагаемые изменения в Устав внутригородского муниципального образования города федерального значения Санкт-Петербурга муниципальный округ Красненькая речка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</w:t>
      </w:r>
    </w:p>
    <w:p w:rsidR="00B162B6" w:rsidRPr="00B162B6" w:rsidRDefault="00B162B6" w:rsidP="00B162B6">
      <w:pPr>
        <w:numPr>
          <w:ilvl w:val="0"/>
          <w:numId w:val="4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>Контроль  за</w:t>
      </w:r>
      <w:proofErr w:type="gramEnd"/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 xml:space="preserve">  исполнением настоящего Решения возложить на Главу муниципального образования, исполняющего полномочия Председателя  Муниципального  Совета А.О. Абраменко. </w:t>
      </w:r>
    </w:p>
    <w:p w:rsidR="00B162B6" w:rsidRPr="00B162B6" w:rsidRDefault="00B162B6" w:rsidP="00B162B6">
      <w:pPr>
        <w:numPr>
          <w:ilvl w:val="0"/>
          <w:numId w:val="4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hyperlink r:id="rId16" w:history="1">
        <w:r w:rsidRPr="00B162B6">
          <w:rPr>
            <w:rFonts w:ascii="Times New Roman" w:eastAsia="Times New Roman" w:hAnsi="Times New Roman"/>
            <w:sz w:val="24"/>
            <w:szCs w:val="24"/>
            <w:lang w:eastAsia="ru-RU"/>
          </w:rPr>
          <w:t>зменения</w:t>
        </w:r>
        <w:proofErr w:type="gramEnd"/>
      </w:hyperlink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и дополнения в Устав муниципального образования, являющееся приложением к данному решению, вступают в силу после их государственной регистрации и официального опубликования (обнародования).</w:t>
      </w:r>
    </w:p>
    <w:p w:rsidR="00B162B6" w:rsidRPr="00B162B6" w:rsidRDefault="00B162B6" w:rsidP="00B162B6">
      <w:pPr>
        <w:suppressAutoHyphens/>
        <w:spacing w:after="0" w:line="240" w:lineRule="auto"/>
        <w:ind w:left="92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162B6" w:rsidRPr="00B162B6" w:rsidRDefault="00B162B6" w:rsidP="00B162B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162B6" w:rsidRPr="00B162B6" w:rsidRDefault="00B162B6" w:rsidP="00B162B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 муниципального образования, </w:t>
      </w:r>
    </w:p>
    <w:p w:rsidR="00B162B6" w:rsidRPr="00B162B6" w:rsidRDefault="00B162B6" w:rsidP="00B162B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 xml:space="preserve"> полномочия </w:t>
      </w: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</w:p>
    <w:p w:rsidR="00B162B6" w:rsidRPr="00B162B6" w:rsidRDefault="00B162B6" w:rsidP="00B162B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Председателя Муниципального Совета    </w:t>
      </w: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162B6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А.О. Абраменко</w:t>
      </w:r>
    </w:p>
    <w:p w:rsidR="00B162B6" w:rsidRPr="00B162B6" w:rsidRDefault="00B162B6" w:rsidP="00B162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2B6" w:rsidRPr="00B162B6" w:rsidRDefault="00B162B6" w:rsidP="00B162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ПРОЕКТ РЕШЕНИЯ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313AFE">
        <w:rPr>
          <w:rFonts w:ascii="Times New Roman" w:eastAsia="Times New Roman" w:hAnsi="Times New Roman"/>
          <w:b/>
          <w:sz w:val="24"/>
          <w:szCs w:val="24"/>
          <w:lang w:eastAsia="ar-SA"/>
        </w:rPr>
        <w:t>----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313AF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-------</w:t>
      </w:r>
      <w:r w:rsidR="00EB141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2022 г.                               Санкт-Петербург                                            №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внесении изменений и дополнений 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Устав </w:t>
      </w:r>
      <w:r w:rsidR="001E1F6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ВМО </w:t>
      </w: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города федерального значения Санкт-Петербурга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Красненькая речка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9646FD" w:rsidP="009646F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</w:t>
      </w:r>
      <w:hyperlink r:id="rId17" w:history="1">
        <w:proofErr w:type="spellStart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. 1 п. 10 ст. 35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8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п. 4 ст. 44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N 131-ФЗ "Об общих принципах организации местного самоуправления в Российской Федерации",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</w:t>
      </w:r>
      <w:hyperlink r:id="rId19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 w:rsidRP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соответствие с требованиями </w:t>
      </w:r>
      <w:hyperlink r:id="rId20" w:history="1">
        <w:r w:rsidR="00E84B4E" w:rsidRPr="00E84B4E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ст</w:t>
        </w:r>
        <w:r>
          <w:rPr>
            <w:rFonts w:ascii="Times New Roman" w:eastAsia="Times New Roman" w:hAnsi="Times New Roman"/>
            <w:sz w:val="24"/>
            <w:szCs w:val="24"/>
            <w:lang w:eastAsia="ru-RU"/>
          </w:rPr>
          <w:t>атьи</w:t>
        </w:r>
        <w:r w:rsidR="00E84B4E" w:rsidRPr="00E84B4E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132</w:t>
        </w:r>
      </w:hyperlink>
      <w:r w:rsidR="00E84B4E"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России</w:t>
      </w:r>
      <w:r w:rsidR="001E1F6B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E84B4E"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Совет </w:t>
      </w: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 xml:space="preserve"> РЕШИЛ:</w:t>
      </w:r>
    </w:p>
    <w:p w:rsidR="00E84B4E" w:rsidRPr="00E84B4E" w:rsidRDefault="00E84B4E" w:rsidP="00E84B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9646FD" w:rsidRDefault="00E84B4E" w:rsidP="001E1F6B">
      <w:pPr>
        <w:pStyle w:val="a6"/>
        <w:numPr>
          <w:ilvl w:val="0"/>
          <w:numId w:val="4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646FD">
        <w:rPr>
          <w:rFonts w:ascii="Times New Roman" w:eastAsia="Times New Roman" w:hAnsi="Times New Roman"/>
          <w:sz w:val="24"/>
          <w:szCs w:val="24"/>
          <w:lang w:eastAsia="ar-SA"/>
        </w:rPr>
        <w:t>Внести изменения в Устав внутригородского муниципального образования                   города федерального значения Санкт-Петербурга муниципальный округ Красненькая речка согласно Приложению к настоящему решению.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течени</w:t>
      </w: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7 дней после регистрации опубликовать (обнародовать) настоящее Решение  и внесенные изменения в Устав внутригородского муниципального образования города федерального значения Санкт-Петербурга муниципальный округ Красненькая речка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 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течени</w:t>
      </w: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10 дней со дня официального опубликования(обнародования) настоящего Решения направить в Главное управление Министерства юстиции Российской Федерации по Санкт-Петербургу сведения об источнике и дате официального опубликования.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Контроль  за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исполнением настоящего Решения возложить на Главу муниципального образования, исполняющего полномочия Предс</w:t>
      </w:r>
      <w:r w:rsidR="001E1F6B">
        <w:rPr>
          <w:rFonts w:ascii="Times New Roman" w:eastAsia="Times New Roman" w:hAnsi="Times New Roman"/>
          <w:sz w:val="24"/>
          <w:szCs w:val="24"/>
          <w:lang w:eastAsia="ar-SA"/>
        </w:rPr>
        <w:t>едателя  Муниципального  Совета.</w:t>
      </w:r>
    </w:p>
    <w:p w:rsidR="00E84B4E" w:rsidRPr="00E84B4E" w:rsidRDefault="00E84B4E" w:rsidP="009646FD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вступает в силу после его государственной регистрации и официального опубликования (обнародования).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полномочия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Председателя Муниципального Совета   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А.О. Абраменко</w:t>
      </w:r>
    </w:p>
    <w:p w:rsidR="00ED39F1" w:rsidRDefault="00ED39F1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9F1" w:rsidRDefault="00ED39F1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9F1" w:rsidRDefault="00ED39F1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Совета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EB14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78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от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EB14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08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="00EB14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июля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 w:rsidR="00AC143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EB14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Par39"/>
      <w:bookmarkEnd w:id="1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ИЗМЕНЕНИЯ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УСТАВ ВНУТРИГОРОДСКОГО МУНИЦИПАЛЬНОГО ОБРАЗОВАНИЯ</w:t>
      </w:r>
      <w:r w:rsidR="00E84B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ГОРОДА ФЕДЕРАЛЬНОГО ЗНАЧЕНИЯ </w:t>
      </w: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САНКТ-ПЕТЕРБУРГА МУНИЦИПАЛЬНЫЙ ОКРУГ 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и дополнения в </w:t>
      </w:r>
      <w:hyperlink r:id="rId21" w:history="1">
        <w:r w:rsidRPr="00D823F7">
          <w:rPr>
            <w:rFonts w:ascii="Times New Roman" w:eastAsia="Times New Roman" w:hAnsi="Times New Roman"/>
            <w:sz w:val="24"/>
            <w:szCs w:val="24"/>
            <w:lang w:eastAsia="ru-RU"/>
          </w:rPr>
          <w:t>Устав</w:t>
        </w:r>
      </w:hyperlink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внутригородского муниципального образования </w:t>
      </w:r>
      <w:r w:rsidR="00AC1433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федерального значения </w:t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 муниципальный округ Красненькая речка: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85D" w:rsidRDefault="00080876" w:rsidP="00D823F7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 3 с</w:t>
      </w:r>
      <w:r w:rsidR="001E085D">
        <w:rPr>
          <w:rFonts w:ascii="Times New Roman" w:eastAsia="Times New Roman" w:hAnsi="Times New Roman"/>
          <w:sz w:val="24"/>
          <w:szCs w:val="24"/>
          <w:lang w:eastAsia="ru-RU"/>
        </w:rPr>
        <w:t>татьи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 </w:t>
      </w:r>
      <w:r w:rsidR="001E085D">
        <w:rPr>
          <w:rFonts w:ascii="Times New Roman" w:eastAsia="Times New Roman" w:hAnsi="Times New Roman"/>
          <w:sz w:val="24"/>
          <w:szCs w:val="24"/>
          <w:lang w:eastAsia="ru-RU"/>
        </w:rPr>
        <w:t>в следующей редакции:</w:t>
      </w:r>
    </w:p>
    <w:p w:rsidR="001E085D" w:rsidRDefault="001E085D" w:rsidP="001E0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CB2" w:rsidRPr="00E33EF5" w:rsidRDefault="001E085D" w:rsidP="00805C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080876" w:rsidRPr="00E33E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805CB2"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Депутат, Глава муниципального образования, в отношении которого инициировано голосование по отзыву, осуществляя защиту своих интересов, имеет право присутствовать на собраниях инициативной группы по отзыву депутата, Главы муниципального образования, а также заседаниях Муниципального Совета и Избирательной комиссии, давать объяснения по поводу обстоятельств, выдвигаемых в качестве оснований для отзыва. Члены инициативной группы, Избирательная комиссия, должностные лица местного самоуправления муниципального образования обязаны обеспечить своевременное и надлежащее уведомление депутата, Главы муниципального образования о времени и месте рассмотрения вопроса о его отзыве.</w:t>
      </w:r>
    </w:p>
    <w:p w:rsidR="00805CB2" w:rsidRPr="00E33EF5" w:rsidRDefault="00805CB2" w:rsidP="00805CB2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Со дня, следующего за днем принятия Избирательной комиссией решения о разрешении сбора подписей в поддержку инициирования процедуры отзыва депутата, главы муниципального образования, указанное лицо вправе давать разъяснения населению муниципального образования непосредственно </w:t>
      </w:r>
      <w:proofErr w:type="gramStart"/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и(</w:t>
      </w:r>
      <w:proofErr w:type="gramEnd"/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или) через средства массовой информации муниципального образования по поводу обстоятельств, выдвигаемых в качестве оснований отзыва. </w:t>
      </w:r>
    </w:p>
    <w:p w:rsidR="001E085D" w:rsidRPr="00E33EF5" w:rsidRDefault="001E085D" w:rsidP="00805C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50A61" w:rsidRPr="001959E3" w:rsidRDefault="001959E3" w:rsidP="001959E3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Исключить статью 43 «Избирательная комиссия муниципального образования». </w:t>
      </w:r>
    </w:p>
    <w:p w:rsidR="001959E3" w:rsidRPr="001959E3" w:rsidRDefault="001959E3" w:rsidP="001959E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959E3" w:rsidRPr="001959E3" w:rsidSect="001E085D">
      <w:headerReference w:type="default" r:id="rId22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B5" w:rsidRDefault="00F50CB5">
      <w:pPr>
        <w:spacing w:after="0" w:line="240" w:lineRule="auto"/>
      </w:pPr>
      <w:r>
        <w:separator/>
      </w:r>
    </w:p>
  </w:endnote>
  <w:endnote w:type="continuationSeparator" w:id="0">
    <w:p w:rsidR="00F50CB5" w:rsidRDefault="00F5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B5" w:rsidRDefault="00F50CB5">
      <w:pPr>
        <w:spacing w:after="0" w:line="240" w:lineRule="auto"/>
      </w:pPr>
      <w:r>
        <w:separator/>
      </w:r>
    </w:p>
  </w:footnote>
  <w:footnote w:type="continuationSeparator" w:id="0">
    <w:p w:rsidR="00F50CB5" w:rsidRDefault="00F5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F50CB5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2B46BB9"/>
    <w:multiLevelType w:val="hybridMultilevel"/>
    <w:tmpl w:val="117C4342"/>
    <w:lvl w:ilvl="0" w:tplc="A9128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5F62349"/>
    <w:multiLevelType w:val="hybridMultilevel"/>
    <w:tmpl w:val="AFE6849E"/>
    <w:lvl w:ilvl="0" w:tplc="0B3AE9AC">
      <w:start w:val="1"/>
      <w:numFmt w:val="decimal"/>
      <w:lvlText w:val="%1."/>
      <w:lvlJc w:val="left"/>
      <w:pPr>
        <w:ind w:left="115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4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9"/>
  </w:num>
  <w:num w:numId="2">
    <w:abstractNumId w:val="37"/>
  </w:num>
  <w:num w:numId="3">
    <w:abstractNumId w:val="35"/>
  </w:num>
  <w:num w:numId="4">
    <w:abstractNumId w:val="2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6"/>
  </w:num>
  <w:num w:numId="15">
    <w:abstractNumId w:val="27"/>
  </w:num>
  <w:num w:numId="16">
    <w:abstractNumId w:val="28"/>
  </w:num>
  <w:num w:numId="17">
    <w:abstractNumId w:val="21"/>
  </w:num>
  <w:num w:numId="18">
    <w:abstractNumId w:val="31"/>
  </w:num>
  <w:num w:numId="19">
    <w:abstractNumId w:val="20"/>
  </w:num>
  <w:num w:numId="20">
    <w:abstractNumId w:val="9"/>
  </w:num>
  <w:num w:numId="21">
    <w:abstractNumId w:val="24"/>
  </w:num>
  <w:num w:numId="22">
    <w:abstractNumId w:val="16"/>
  </w:num>
  <w:num w:numId="23">
    <w:abstractNumId w:val="15"/>
  </w:num>
  <w:num w:numId="24">
    <w:abstractNumId w:val="32"/>
  </w:num>
  <w:num w:numId="25">
    <w:abstractNumId w:val="30"/>
  </w:num>
  <w:num w:numId="26">
    <w:abstractNumId w:val="33"/>
  </w:num>
  <w:num w:numId="27">
    <w:abstractNumId w:val="34"/>
  </w:num>
  <w:num w:numId="28">
    <w:abstractNumId w:val="12"/>
  </w:num>
  <w:num w:numId="29">
    <w:abstractNumId w:val="19"/>
  </w:num>
  <w:num w:numId="30">
    <w:abstractNumId w:val="38"/>
  </w:num>
  <w:num w:numId="31">
    <w:abstractNumId w:val="14"/>
  </w:num>
  <w:num w:numId="32">
    <w:abstractNumId w:val="23"/>
  </w:num>
  <w:num w:numId="33">
    <w:abstractNumId w:val="39"/>
  </w:num>
  <w:num w:numId="34">
    <w:abstractNumId w:val="11"/>
  </w:num>
  <w:num w:numId="35">
    <w:abstractNumId w:val="36"/>
  </w:num>
  <w:num w:numId="36">
    <w:abstractNumId w:val="41"/>
  </w:num>
  <w:num w:numId="37">
    <w:abstractNumId w:val="17"/>
  </w:num>
  <w:num w:numId="38">
    <w:abstractNumId w:val="40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51EF2"/>
    <w:rsid w:val="00062806"/>
    <w:rsid w:val="00080876"/>
    <w:rsid w:val="000B46EE"/>
    <w:rsid w:val="000B488D"/>
    <w:rsid w:val="000D3D09"/>
    <w:rsid w:val="000D7C3C"/>
    <w:rsid w:val="00102490"/>
    <w:rsid w:val="00137AE4"/>
    <w:rsid w:val="00184D7F"/>
    <w:rsid w:val="00190EEF"/>
    <w:rsid w:val="001959E3"/>
    <w:rsid w:val="001A462A"/>
    <w:rsid w:val="001C3720"/>
    <w:rsid w:val="001D0A30"/>
    <w:rsid w:val="001E085D"/>
    <w:rsid w:val="001E1F6B"/>
    <w:rsid w:val="001E58E6"/>
    <w:rsid w:val="001F0043"/>
    <w:rsid w:val="001F4897"/>
    <w:rsid w:val="002159F5"/>
    <w:rsid w:val="00260678"/>
    <w:rsid w:val="00263326"/>
    <w:rsid w:val="00272FA0"/>
    <w:rsid w:val="00277B3F"/>
    <w:rsid w:val="0028674B"/>
    <w:rsid w:val="00290DDB"/>
    <w:rsid w:val="00294DFF"/>
    <w:rsid w:val="002A7770"/>
    <w:rsid w:val="002D3A91"/>
    <w:rsid w:val="002D71AE"/>
    <w:rsid w:val="002F3C65"/>
    <w:rsid w:val="003073B6"/>
    <w:rsid w:val="00310125"/>
    <w:rsid w:val="00313AFE"/>
    <w:rsid w:val="003230D3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D5D05"/>
    <w:rsid w:val="003D6428"/>
    <w:rsid w:val="003E3E7D"/>
    <w:rsid w:val="003F1F23"/>
    <w:rsid w:val="003F689D"/>
    <w:rsid w:val="00404624"/>
    <w:rsid w:val="00412C85"/>
    <w:rsid w:val="00416519"/>
    <w:rsid w:val="00416602"/>
    <w:rsid w:val="0042769A"/>
    <w:rsid w:val="00437621"/>
    <w:rsid w:val="004A4A8B"/>
    <w:rsid w:val="004C32FC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6A13"/>
    <w:rsid w:val="005F670C"/>
    <w:rsid w:val="005F7076"/>
    <w:rsid w:val="005F739E"/>
    <w:rsid w:val="00621F31"/>
    <w:rsid w:val="00637EBD"/>
    <w:rsid w:val="00650A61"/>
    <w:rsid w:val="006525AF"/>
    <w:rsid w:val="00653309"/>
    <w:rsid w:val="0065669A"/>
    <w:rsid w:val="006756DA"/>
    <w:rsid w:val="00682AF0"/>
    <w:rsid w:val="00682F05"/>
    <w:rsid w:val="006A25C1"/>
    <w:rsid w:val="006C6A58"/>
    <w:rsid w:val="006D4817"/>
    <w:rsid w:val="006D78A1"/>
    <w:rsid w:val="006D7FEC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8AC"/>
    <w:rsid w:val="007F68C7"/>
    <w:rsid w:val="00805CB2"/>
    <w:rsid w:val="00844FD0"/>
    <w:rsid w:val="00861FBE"/>
    <w:rsid w:val="00862871"/>
    <w:rsid w:val="008638FA"/>
    <w:rsid w:val="00875BFF"/>
    <w:rsid w:val="00876D9B"/>
    <w:rsid w:val="008814F5"/>
    <w:rsid w:val="008824AC"/>
    <w:rsid w:val="008B7C87"/>
    <w:rsid w:val="008D484F"/>
    <w:rsid w:val="00900EE6"/>
    <w:rsid w:val="00914F0C"/>
    <w:rsid w:val="009364BE"/>
    <w:rsid w:val="00955F7B"/>
    <w:rsid w:val="009646FD"/>
    <w:rsid w:val="00966D67"/>
    <w:rsid w:val="009B3974"/>
    <w:rsid w:val="009C1F42"/>
    <w:rsid w:val="009C6EE1"/>
    <w:rsid w:val="009D7745"/>
    <w:rsid w:val="009E75CE"/>
    <w:rsid w:val="00A17730"/>
    <w:rsid w:val="00A50165"/>
    <w:rsid w:val="00A54F6D"/>
    <w:rsid w:val="00A56C5F"/>
    <w:rsid w:val="00A76AA6"/>
    <w:rsid w:val="00AC129B"/>
    <w:rsid w:val="00AC1433"/>
    <w:rsid w:val="00AD1FE1"/>
    <w:rsid w:val="00AE6062"/>
    <w:rsid w:val="00B162B6"/>
    <w:rsid w:val="00B24101"/>
    <w:rsid w:val="00B25C79"/>
    <w:rsid w:val="00B2697B"/>
    <w:rsid w:val="00B41482"/>
    <w:rsid w:val="00BD4631"/>
    <w:rsid w:val="00BD744F"/>
    <w:rsid w:val="00C12079"/>
    <w:rsid w:val="00C14DFA"/>
    <w:rsid w:val="00C246A0"/>
    <w:rsid w:val="00C627F2"/>
    <w:rsid w:val="00CA339F"/>
    <w:rsid w:val="00CA78EF"/>
    <w:rsid w:val="00CD1E00"/>
    <w:rsid w:val="00CE22A0"/>
    <w:rsid w:val="00D2488F"/>
    <w:rsid w:val="00D52005"/>
    <w:rsid w:val="00D60EB7"/>
    <w:rsid w:val="00D823F7"/>
    <w:rsid w:val="00D850F1"/>
    <w:rsid w:val="00DB4152"/>
    <w:rsid w:val="00DD3B7F"/>
    <w:rsid w:val="00DE6069"/>
    <w:rsid w:val="00DF1892"/>
    <w:rsid w:val="00E07318"/>
    <w:rsid w:val="00E20331"/>
    <w:rsid w:val="00E21C3A"/>
    <w:rsid w:val="00E24ED7"/>
    <w:rsid w:val="00E26C98"/>
    <w:rsid w:val="00E33EF5"/>
    <w:rsid w:val="00E34FC0"/>
    <w:rsid w:val="00E4200B"/>
    <w:rsid w:val="00E60E90"/>
    <w:rsid w:val="00E66E81"/>
    <w:rsid w:val="00E84B4E"/>
    <w:rsid w:val="00E86164"/>
    <w:rsid w:val="00E94AC0"/>
    <w:rsid w:val="00E97125"/>
    <w:rsid w:val="00E97431"/>
    <w:rsid w:val="00EB1419"/>
    <w:rsid w:val="00EB6139"/>
    <w:rsid w:val="00ED193C"/>
    <w:rsid w:val="00ED39F1"/>
    <w:rsid w:val="00EE3CBD"/>
    <w:rsid w:val="00EE5BC0"/>
    <w:rsid w:val="00F012C9"/>
    <w:rsid w:val="00F0538D"/>
    <w:rsid w:val="00F147E8"/>
    <w:rsid w:val="00F20E5F"/>
    <w:rsid w:val="00F3605B"/>
    <w:rsid w:val="00F50CB5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8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SPB&amp;n=197569&amp;date=04.03.202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17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835A7FC67DC4E9D4FDEFD9D04DC1838&amp;req=doc&amp;base=SPB&amp;n=203087&amp;dst=100012&amp;fld=134&amp;date=04.03.2020" TargetMode="External"/><Relationship Id="rId20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7EA01-49EE-4542-B0B3-394CAEB4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4</cp:revision>
  <cp:lastPrinted>2022-05-31T07:51:00Z</cp:lastPrinted>
  <dcterms:created xsi:type="dcterms:W3CDTF">2022-07-06T09:36:00Z</dcterms:created>
  <dcterms:modified xsi:type="dcterms:W3CDTF">2022-07-07T08:53:00Z</dcterms:modified>
</cp:coreProperties>
</file>