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5800" cy="802005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" cy="802005"/>
                          <a:chExt cx="685800" cy="8020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802005">
                                <a:moveTo>
                                  <a:pt x="68580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6096"/>
                                </a:lnTo>
                                <a:lnTo>
                                  <a:pt x="679704" y="30480"/>
                                </a:lnTo>
                                <a:lnTo>
                                  <a:pt x="679704" y="771144"/>
                                </a:lnTo>
                                <a:lnTo>
                                  <a:pt x="679704" y="795528"/>
                                </a:lnTo>
                                <a:lnTo>
                                  <a:pt x="655320" y="795528"/>
                                </a:lnTo>
                                <a:lnTo>
                                  <a:pt x="30480" y="795528"/>
                                </a:lnTo>
                                <a:lnTo>
                                  <a:pt x="6096" y="795528"/>
                                </a:lnTo>
                                <a:lnTo>
                                  <a:pt x="6096" y="771144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655320" y="6096"/>
                                </a:lnTo>
                                <a:lnTo>
                                  <a:pt x="679704" y="6096"/>
                                </a:lnTo>
                                <a:lnTo>
                                  <a:pt x="679704" y="0"/>
                                </a:lnTo>
                                <a:lnTo>
                                  <a:pt x="655320" y="0"/>
                                </a:lnTo>
                                <a:lnTo>
                                  <a:pt x="304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771144"/>
                                </a:lnTo>
                                <a:lnTo>
                                  <a:pt x="0" y="795528"/>
                                </a:lnTo>
                                <a:lnTo>
                                  <a:pt x="0" y="801624"/>
                                </a:lnTo>
                                <a:lnTo>
                                  <a:pt x="6096" y="801624"/>
                                </a:lnTo>
                                <a:lnTo>
                                  <a:pt x="30480" y="801624"/>
                                </a:lnTo>
                                <a:lnTo>
                                  <a:pt x="655320" y="801624"/>
                                </a:lnTo>
                                <a:lnTo>
                                  <a:pt x="679704" y="801624"/>
                                </a:lnTo>
                                <a:lnTo>
                                  <a:pt x="685800" y="801624"/>
                                </a:lnTo>
                                <a:lnTo>
                                  <a:pt x="685800" y="795528"/>
                                </a:lnTo>
                                <a:lnTo>
                                  <a:pt x="685800" y="771144"/>
                                </a:lnTo>
                                <a:lnTo>
                                  <a:pt x="685800" y="30480"/>
                                </a:lnTo>
                                <a:lnTo>
                                  <a:pt x="685800" y="609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29" y="32486"/>
                            <a:ext cx="622300" cy="737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pt;height:63.15pt;mso-position-horizontal-relative:char;mso-position-vertical-relative:line" id="docshapegroup1" coordorigin="0,0" coordsize="1080,1263">
                <v:shape style="position:absolute;left:0;top:0;width:1080;height:1263" id="docshape2" coordorigin="0,0" coordsize="1080,1263" path="m1080,0l1070,0,1070,10,1070,48,1070,1214,1070,1253,1032,1253,48,1253,10,1253,10,1214,10,48,10,10,48,10,1032,10,1070,10,1070,0,1032,0,48,0,10,0,0,0,0,10,0,48,0,1214,0,1253,0,1262,10,1262,48,1262,1032,1262,1070,1262,1080,1262,1080,1253,1080,1214,1080,48,1080,10,1080,0xe" filled="true" fillcolor="#e3e3e3" stroked="false">
                  <v:path arrowok="t"/>
                  <v:fill type="solid"/>
                </v:shape>
                <v:shape style="position:absolute;left:51;top:51;width:980;height:1162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44"/>
        <w:ind w:left="1184" w:right="751" w:firstLine="1954"/>
        <w:jc w:val="left"/>
        <w:rPr>
          <w:b/>
          <w:sz w:val="24"/>
        </w:rPr>
      </w:pPr>
      <w:r>
        <w:rPr>
          <w:b/>
          <w:sz w:val="24"/>
        </w:rPr>
        <w:t>МУНИЦИПАЛЬНЫЙ СОВЕТ 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</w:t>
      </w:r>
    </w:p>
    <w:p>
      <w:pPr>
        <w:spacing w:line="274" w:lineRule="exact" w:before="0"/>
        <w:ind w:left="1726" w:right="0" w:firstLine="0"/>
        <w:jc w:val="left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ОКРУГ КРАСНЕНЬКАЯ </w:t>
      </w:r>
      <w:r>
        <w:rPr>
          <w:b/>
          <w:spacing w:val="-2"/>
          <w:sz w:val="24"/>
        </w:rPr>
        <w:t>РЕЧКА</w:t>
      </w:r>
    </w:p>
    <w:p>
      <w:pPr>
        <w:pStyle w:val="BodyText"/>
        <w:spacing w:before="3"/>
        <w:ind w:left="0"/>
        <w:jc w:val="left"/>
        <w:rPr>
          <w:b/>
          <w:sz w:val="24"/>
        </w:rPr>
      </w:pPr>
    </w:p>
    <w:p>
      <w:pPr>
        <w:spacing w:before="0"/>
        <w:ind w:left="2081" w:right="2079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5"/>
          <w:sz w:val="20"/>
        </w:rPr>
        <w:t> </w:t>
      </w:r>
      <w:r>
        <w:rPr>
          <w:sz w:val="20"/>
        </w:rPr>
        <w:t>Маршала</w:t>
      </w:r>
      <w:r>
        <w:rPr>
          <w:spacing w:val="-5"/>
          <w:sz w:val="20"/>
        </w:rPr>
        <w:t> </w:t>
      </w:r>
      <w:r>
        <w:rPr>
          <w:sz w:val="20"/>
        </w:rPr>
        <w:t>Жукова,</w:t>
      </w:r>
      <w:r>
        <w:rPr>
          <w:spacing w:val="-5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5"/>
          <w:sz w:val="20"/>
        </w:rPr>
        <w:t> </w:t>
      </w:r>
      <w:r>
        <w:rPr>
          <w:sz w:val="20"/>
        </w:rPr>
        <w:t>Санкт-Петербург,</w:t>
      </w:r>
      <w:r>
        <w:rPr>
          <w:spacing w:val="-5"/>
          <w:sz w:val="20"/>
        </w:rPr>
        <w:t> </w:t>
      </w:r>
      <w:r>
        <w:rPr>
          <w:sz w:val="20"/>
        </w:rPr>
        <w:t>198302 тел./факс (812) 757-27-83, E-mail: </w:t>
      </w:r>
      <w:hyperlink r:id="rId6">
        <w:r>
          <w:rPr>
            <w:sz w:val="20"/>
          </w:rPr>
          <w:t>ma.redriver@mail.ru</w:t>
        </w:r>
      </w:hyperlink>
    </w:p>
    <w:p>
      <w:pPr>
        <w:spacing w:before="1"/>
        <w:ind w:left="2707" w:right="2706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1"/>
        <w:ind w:left="0"/>
        <w:jc w:val="left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2"/>
        </w:rPr>
        <w:t>Е</w:t>
      </w:r>
    </w:p>
    <w:p>
      <w:pPr>
        <w:pStyle w:val="BodyText"/>
        <w:ind w:left="0"/>
        <w:jc w:val="left"/>
        <w:rPr>
          <w:b/>
          <w:sz w:val="32"/>
        </w:rPr>
      </w:pPr>
    </w:p>
    <w:p>
      <w:pPr>
        <w:pStyle w:val="BodyText"/>
        <w:spacing w:before="133"/>
        <w:ind w:left="0"/>
        <w:jc w:val="left"/>
        <w:rPr>
          <w:b/>
          <w:sz w:val="32"/>
        </w:rPr>
      </w:pPr>
    </w:p>
    <w:p>
      <w:pPr>
        <w:pStyle w:val="BodyText"/>
        <w:tabs>
          <w:tab w:pos="8005" w:val="left" w:leader="none"/>
        </w:tabs>
        <w:ind w:left="0" w:right="418"/>
        <w:jc w:val="center"/>
      </w:pPr>
      <w:r>
        <w:rPr/>
        <w:t>26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4"/>
        </w:rPr>
        <w:t>года</w:t>
      </w:r>
      <w:r>
        <w:rPr/>
        <w:tab/>
        <w:t>№</w:t>
      </w:r>
      <w:r>
        <w:rPr>
          <w:spacing w:val="-6"/>
        </w:rPr>
        <w:t> </w:t>
      </w:r>
      <w:r>
        <w:rPr/>
        <w:t>8-</w:t>
      </w:r>
      <w:r>
        <w:rPr>
          <w:spacing w:val="-10"/>
        </w:rPr>
        <w:t>2</w:t>
      </w:r>
    </w:p>
    <w:p>
      <w:pPr>
        <w:pStyle w:val="BodyText"/>
        <w:spacing w:before="4"/>
        <w:ind w:left="2194" w:right="2079"/>
        <w:jc w:val="center"/>
      </w:pPr>
      <w:r>
        <w:rPr>
          <w:spacing w:val="-2"/>
        </w:rPr>
        <w:t>Санкт-Петербург</w:t>
      </w:r>
    </w:p>
    <w:p>
      <w:pPr>
        <w:pStyle w:val="BodyText"/>
        <w:spacing w:before="273"/>
        <w:ind w:left="0"/>
        <w:jc w:val="left"/>
      </w:pPr>
    </w:p>
    <w:p>
      <w:pPr>
        <w:pStyle w:val="Heading1"/>
        <w:ind w:left="153" w:hanging="2"/>
      </w:pPr>
      <w:r>
        <w:rPr/>
        <w:t>Об утверждении «Порядка уведомления муниципальными служащими, Главой муниципального образования, Главой местной администрации, депутатами</w:t>
      </w:r>
      <w:r>
        <w:rPr>
          <w:spacing w:val="-7"/>
        </w:rPr>
        <w:t> </w:t>
      </w:r>
      <w:r>
        <w:rPr/>
        <w:t>Муниципального</w:t>
      </w:r>
      <w:r>
        <w:rPr>
          <w:spacing w:val="-8"/>
        </w:rPr>
        <w:t> </w:t>
      </w:r>
      <w:r>
        <w:rPr/>
        <w:t>Совета</w:t>
      </w:r>
      <w:r>
        <w:rPr>
          <w:spacing w:val="-8"/>
        </w:rPr>
        <w:t> </w:t>
      </w:r>
      <w:r>
        <w:rPr/>
        <w:t>внутригородского</w:t>
      </w:r>
      <w:r>
        <w:rPr>
          <w:spacing w:val="-8"/>
        </w:rPr>
        <w:t> </w:t>
      </w:r>
      <w:r>
        <w:rPr/>
        <w:t>муниципального образования города федерального значения Санкт-Петербурга муниципальный округ Красненькая речка о фактах обращения в целях склонения их к совершению коррупционных правонарушений, регистрации таких уведомлений и проверки содержащихся в них </w:t>
      </w:r>
      <w:r>
        <w:rPr>
          <w:spacing w:val="-2"/>
        </w:rPr>
        <w:t>сведений»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spacing w:line="300" w:lineRule="auto" w:before="1"/>
        <w:ind w:right="140" w:firstLine="708"/>
        <w:rPr>
          <w:b/>
        </w:rPr>
      </w:pPr>
      <w:r>
        <w:rPr/>
        <w:t>В целях соблюдения антикоррупционного законодательства, в соответствии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положениями</w:t>
      </w:r>
      <w:r>
        <w:rPr>
          <w:spacing w:val="-16"/>
        </w:rPr>
        <w:t> </w:t>
      </w:r>
      <w:r>
        <w:rPr/>
        <w:t>Федерального</w:t>
      </w:r>
      <w:r>
        <w:rPr>
          <w:spacing w:val="-16"/>
        </w:rPr>
        <w:t> </w:t>
      </w:r>
      <w:r>
        <w:rPr/>
        <w:t>закона</w:t>
      </w:r>
      <w:r>
        <w:rPr>
          <w:spacing w:val="-16"/>
        </w:rPr>
        <w:t> </w:t>
      </w:r>
      <w:r>
        <w:rPr/>
        <w:t>от</w:t>
      </w:r>
      <w:r>
        <w:rPr>
          <w:spacing w:val="-17"/>
        </w:rPr>
        <w:t> </w:t>
      </w:r>
      <w:r>
        <w:rPr/>
        <w:t>25.12.2008</w:t>
      </w:r>
      <w:r>
        <w:rPr>
          <w:spacing w:val="-16"/>
        </w:rPr>
        <w:t> </w:t>
      </w:r>
      <w:r>
        <w:rPr/>
        <w:t>№</w:t>
      </w:r>
      <w:r>
        <w:rPr>
          <w:spacing w:val="-16"/>
        </w:rPr>
        <w:t> </w:t>
      </w:r>
      <w:r>
        <w:rPr/>
        <w:t>273-ФЗ</w:t>
      </w:r>
      <w:r>
        <w:rPr>
          <w:spacing w:val="-17"/>
        </w:rPr>
        <w:t> </w:t>
      </w:r>
      <w:r>
        <w:rPr/>
        <w:t>«О противодействии коррупции», Закона Санкт-Петербурга от 23.09.2009 №420- 79 «Об организации местного самоуправления в Санкт-Петербурге», Устава муниципального образования, руководствуясь Уставом, </w:t>
      </w:r>
      <w:r>
        <w:rPr>
          <w:b/>
        </w:rPr>
        <w:t>р е ш и л :</w:t>
      </w:r>
    </w:p>
    <w:p>
      <w:pPr>
        <w:pStyle w:val="ListParagraph"/>
        <w:numPr>
          <w:ilvl w:val="0"/>
          <w:numId w:val="1"/>
        </w:numPr>
        <w:tabs>
          <w:tab w:pos="1554" w:val="left" w:leader="none"/>
        </w:tabs>
        <w:spacing w:line="300" w:lineRule="auto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Утвердить Порядок уведомления 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</w:t>
      </w:r>
      <w:r>
        <w:rPr>
          <w:spacing w:val="74"/>
          <w:w w:val="150"/>
          <w:sz w:val="28"/>
        </w:rPr>
        <w:t> </w:t>
      </w:r>
      <w:r>
        <w:rPr>
          <w:sz w:val="28"/>
        </w:rPr>
        <w:t>округ</w:t>
      </w:r>
      <w:r>
        <w:rPr>
          <w:spacing w:val="73"/>
          <w:w w:val="150"/>
          <w:sz w:val="28"/>
        </w:rPr>
        <w:t> </w:t>
      </w:r>
      <w:r>
        <w:rPr>
          <w:sz w:val="28"/>
        </w:rPr>
        <w:t>Красненькая</w:t>
      </w:r>
      <w:r>
        <w:rPr>
          <w:spacing w:val="73"/>
          <w:w w:val="150"/>
          <w:sz w:val="28"/>
        </w:rPr>
        <w:t> </w:t>
      </w:r>
      <w:r>
        <w:rPr>
          <w:sz w:val="28"/>
        </w:rPr>
        <w:t>речка</w:t>
      </w:r>
      <w:r>
        <w:rPr>
          <w:spacing w:val="73"/>
          <w:w w:val="150"/>
          <w:sz w:val="28"/>
        </w:rPr>
        <w:t> </w:t>
      </w:r>
      <w:r>
        <w:rPr>
          <w:sz w:val="28"/>
        </w:rPr>
        <w:t>о</w:t>
      </w:r>
      <w:r>
        <w:rPr>
          <w:spacing w:val="73"/>
          <w:w w:val="150"/>
          <w:sz w:val="28"/>
        </w:rPr>
        <w:t> </w:t>
      </w:r>
      <w:r>
        <w:rPr>
          <w:sz w:val="28"/>
        </w:rPr>
        <w:t>фактах</w:t>
      </w:r>
      <w:r>
        <w:rPr>
          <w:spacing w:val="73"/>
          <w:w w:val="150"/>
          <w:sz w:val="28"/>
        </w:rPr>
        <w:t> </w:t>
      </w:r>
      <w:r>
        <w:rPr>
          <w:sz w:val="28"/>
        </w:rPr>
        <w:t>обращения</w:t>
      </w:r>
      <w:r>
        <w:rPr>
          <w:spacing w:val="73"/>
          <w:w w:val="150"/>
          <w:sz w:val="28"/>
        </w:rPr>
        <w:t> </w:t>
      </w:r>
      <w:r>
        <w:rPr>
          <w:sz w:val="28"/>
        </w:rPr>
        <w:t>в</w:t>
      </w:r>
      <w:r>
        <w:rPr>
          <w:spacing w:val="73"/>
          <w:w w:val="150"/>
          <w:sz w:val="28"/>
        </w:rPr>
        <w:t> </w:t>
      </w:r>
      <w:r>
        <w:rPr>
          <w:sz w:val="28"/>
        </w:rPr>
        <w:t>целях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type w:val="continuous"/>
          <w:pgSz w:w="11910" w:h="16840"/>
          <w:pgMar w:top="1660" w:bottom="280" w:left="1559" w:right="708"/>
        </w:sectPr>
      </w:pPr>
    </w:p>
    <w:p>
      <w:pPr>
        <w:pStyle w:val="BodyText"/>
        <w:spacing w:line="300" w:lineRule="auto" w:before="80"/>
        <w:ind w:right="138"/>
      </w:pPr>
      <w:r>
        <w:rPr/>
        <w:t>склонения их к совершению коррупционных правонарушений, регистрации таких уведомлений и проверки содержащихся в них сведений.</w:t>
      </w:r>
    </w:p>
    <w:p>
      <w:pPr>
        <w:pStyle w:val="ListParagraph"/>
        <w:numPr>
          <w:ilvl w:val="0"/>
          <w:numId w:val="1"/>
        </w:numPr>
        <w:tabs>
          <w:tab w:pos="1554" w:val="left" w:leader="none"/>
        </w:tabs>
        <w:spacing w:line="300" w:lineRule="auto" w:before="1" w:after="0"/>
        <w:ind w:left="140" w:right="139" w:firstLine="708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>
      <w:pPr>
        <w:pStyle w:val="ListParagraph"/>
        <w:numPr>
          <w:ilvl w:val="0"/>
          <w:numId w:val="1"/>
        </w:numPr>
        <w:tabs>
          <w:tab w:pos="1554" w:val="left" w:leader="none"/>
        </w:tabs>
        <w:spacing w:line="297" w:lineRule="auto" w:before="3" w:after="0"/>
        <w:ind w:left="140" w:right="139" w:firstLine="708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</w:t>
      </w:r>
    </w:p>
    <w:p>
      <w:pPr>
        <w:pStyle w:val="ListParagraph"/>
        <w:numPr>
          <w:ilvl w:val="0"/>
          <w:numId w:val="1"/>
        </w:numPr>
        <w:tabs>
          <w:tab w:pos="1624" w:val="left" w:leader="none"/>
        </w:tabs>
        <w:spacing w:line="240" w:lineRule="auto" w:before="7" w:after="0"/>
        <w:ind w:left="1624" w:right="0" w:hanging="77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> </w:t>
      </w:r>
      <w:r>
        <w:rPr>
          <w:sz w:val="28"/>
        </w:rPr>
        <w:t>решение</w:t>
      </w:r>
      <w:r>
        <w:rPr>
          <w:spacing w:val="-7"/>
          <w:sz w:val="28"/>
        </w:rPr>
        <w:t> </w:t>
      </w:r>
      <w:r>
        <w:rPr>
          <w:sz w:val="28"/>
        </w:rPr>
        <w:t>вступает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силу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момента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принятия.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7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headerReference w:type="default" r:id="rId7"/>
          <w:pgSz w:w="11910" w:h="16840"/>
          <w:pgMar w:header="713" w:footer="0" w:top="1160" w:bottom="280" w:left="1559" w:right="708"/>
          <w:pgNumType w:start="2"/>
        </w:sectPr>
      </w:pPr>
    </w:p>
    <w:p>
      <w:pPr>
        <w:pStyle w:val="BodyText"/>
        <w:spacing w:before="86"/>
        <w:ind w:left="111" w:right="38"/>
        <w:jc w:val="left"/>
      </w:pPr>
      <w:r>
        <w:rPr/>
        <w:t>Глава муниципального образования, исполняющий полномочия Председателя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Совета</w:t>
      </w:r>
    </w:p>
    <w:p>
      <w:pPr>
        <w:pStyle w:val="BodyText"/>
        <w:spacing w:before="86"/>
        <w:ind w:left="111"/>
        <w:jc w:val="left"/>
      </w:pPr>
      <w:r>
        <w:rPr/>
        <w:br w:type="column"/>
      </w:r>
      <w:r>
        <w:rPr/>
        <w:t>Д.М.</w:t>
      </w:r>
      <w:r>
        <w:rPr>
          <w:spacing w:val="-4"/>
        </w:rPr>
        <w:t> </w:t>
      </w:r>
      <w:r>
        <w:rPr>
          <w:spacing w:val="-2"/>
        </w:rPr>
        <w:t>Бонюшко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713" w:footer="0" w:top="1660" w:bottom="280" w:left="1559" w:right="708"/>
          <w:cols w:num="2" w:equalWidth="0">
            <w:col w:w="4835" w:space="2781"/>
            <w:col w:w="2027"/>
          </w:cols>
        </w:sectPr>
      </w:pPr>
    </w:p>
    <w:p>
      <w:pPr>
        <w:spacing w:before="83"/>
        <w:ind w:left="5669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</w:p>
    <w:p>
      <w:pPr>
        <w:spacing w:before="0"/>
        <w:ind w:left="5669" w:right="0" w:firstLine="0"/>
        <w:jc w:val="left"/>
        <w:rPr>
          <w:sz w:val="20"/>
        </w:rPr>
      </w:pPr>
      <w:r>
        <w:rPr>
          <w:sz w:val="20"/>
        </w:rPr>
        <w:t>к</w:t>
      </w:r>
      <w:r>
        <w:rPr>
          <w:spacing w:val="-9"/>
          <w:sz w:val="20"/>
        </w:rPr>
        <w:t> </w:t>
      </w:r>
      <w:r>
        <w:rPr>
          <w:sz w:val="20"/>
        </w:rPr>
        <w:t>Решению</w:t>
      </w:r>
      <w:r>
        <w:rPr>
          <w:spacing w:val="-8"/>
          <w:sz w:val="20"/>
        </w:rPr>
        <w:t> </w:t>
      </w:r>
      <w:r>
        <w:rPr>
          <w:sz w:val="20"/>
        </w:rPr>
        <w:t>Муниципального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Совета</w:t>
      </w:r>
    </w:p>
    <w:p>
      <w:pPr>
        <w:spacing w:line="240" w:lineRule="auto" w:before="0"/>
        <w:ind w:left="5669" w:right="721" w:firstLine="0"/>
        <w:jc w:val="left"/>
        <w:rPr>
          <w:sz w:val="20"/>
        </w:rPr>
      </w:pPr>
      <w:r>
        <w:rPr>
          <w:sz w:val="20"/>
        </w:rPr>
        <w:t>№8-9 от 26.12.2024 «Об утверждении Порядка уведомления муниципальными служащими,</w:t>
      </w:r>
      <w:r>
        <w:rPr>
          <w:spacing w:val="40"/>
          <w:sz w:val="20"/>
        </w:rPr>
        <w:t> </w:t>
      </w:r>
      <w:r>
        <w:rPr>
          <w:sz w:val="20"/>
        </w:rPr>
        <w:t>Главой</w:t>
      </w:r>
      <w:r>
        <w:rPr>
          <w:spacing w:val="-13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 фактах обращения в целях склонения их к совершению коррупционных правонарушений, регистрации таких уведомлений и проверки содержащихся в них </w:t>
      </w:r>
      <w:r>
        <w:rPr>
          <w:spacing w:val="-2"/>
          <w:sz w:val="20"/>
        </w:rPr>
        <w:t>сведений»</w:t>
      </w:r>
    </w:p>
    <w:p>
      <w:pPr>
        <w:pStyle w:val="BodyText"/>
        <w:spacing w:before="173"/>
        <w:ind w:left="0"/>
        <w:jc w:val="left"/>
        <w:rPr>
          <w:sz w:val="20"/>
        </w:rPr>
      </w:pPr>
    </w:p>
    <w:p>
      <w:pPr>
        <w:pStyle w:val="Heading1"/>
        <w:ind w:right="567"/>
      </w:pPr>
      <w:r>
        <w:rPr/>
        <w:t>П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Р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Д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10"/>
        </w:rPr>
        <w:t>К</w:t>
      </w:r>
    </w:p>
    <w:p>
      <w:pPr>
        <w:spacing w:line="300" w:lineRule="auto" w:before="81"/>
        <w:ind w:left="155" w:right="722" w:hanging="1"/>
        <w:jc w:val="center"/>
        <w:rPr>
          <w:b/>
          <w:sz w:val="28"/>
        </w:rPr>
      </w:pPr>
      <w:r>
        <w:rPr>
          <w:b/>
          <w:sz w:val="28"/>
        </w:rPr>
        <w:t>уведомления 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федерального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значения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Санкт- Петербурга муниципальный округ Красненькая речка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</w:p>
    <w:p>
      <w:pPr>
        <w:pStyle w:val="BodyText"/>
        <w:spacing w:before="77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1" w:after="0"/>
        <w:ind w:left="140" w:right="704" w:firstLine="709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со статьей 9 Федерального закона от 25.12.2008 № 273-ФЗ «О противодействии коррупции» и устанавливает правила уведомления муниципальными служащими внутригородского муниципального образования города федерального значения Санкт-Петербурга муниципальный округ Красненькая речка Главы муниципального образования, Главы местной администрации, депутатов Муниципального Совета (далее – муниципальные служащие, главы органов местного самоуправления, депутаты, муниципальное образование) о фактах обращения в целях склонения их к совершению коррупционных правонарушений, а также порядок</w:t>
      </w:r>
      <w:r>
        <w:rPr>
          <w:spacing w:val="-13"/>
          <w:sz w:val="28"/>
        </w:rPr>
        <w:t> </w:t>
      </w:r>
      <w:r>
        <w:rPr>
          <w:sz w:val="28"/>
        </w:rPr>
        <w:t>регистрации</w:t>
      </w:r>
      <w:r>
        <w:rPr>
          <w:spacing w:val="-13"/>
          <w:sz w:val="28"/>
        </w:rPr>
        <w:t> </w:t>
      </w:r>
      <w:r>
        <w:rPr>
          <w:sz w:val="28"/>
        </w:rPr>
        <w:t>таких</w:t>
      </w:r>
      <w:r>
        <w:rPr>
          <w:spacing w:val="-12"/>
          <w:sz w:val="28"/>
        </w:rPr>
        <w:t> </w:t>
      </w:r>
      <w:r>
        <w:rPr>
          <w:sz w:val="28"/>
        </w:rPr>
        <w:t>уведомлений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проверки</w:t>
      </w:r>
      <w:r>
        <w:rPr>
          <w:spacing w:val="-12"/>
          <w:sz w:val="28"/>
        </w:rPr>
        <w:t> </w:t>
      </w:r>
      <w:r>
        <w:rPr>
          <w:sz w:val="28"/>
        </w:rPr>
        <w:t>содержащихся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них </w:t>
      </w:r>
      <w:r>
        <w:rPr>
          <w:spacing w:val="-2"/>
          <w:sz w:val="28"/>
        </w:rPr>
        <w:t>сведений.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0" w:after="0"/>
        <w:ind w:left="140" w:right="706" w:firstLine="709"/>
        <w:jc w:val="both"/>
        <w:rPr>
          <w:sz w:val="28"/>
        </w:rPr>
      </w:pPr>
      <w:r>
        <w:rPr>
          <w:sz w:val="28"/>
        </w:rPr>
        <w:t>Муниципальные служащие, Глава местной администрации, депутаты</w:t>
      </w:r>
      <w:r>
        <w:rPr>
          <w:spacing w:val="40"/>
          <w:sz w:val="28"/>
        </w:rPr>
        <w:t> </w:t>
      </w:r>
      <w:r>
        <w:rPr>
          <w:sz w:val="28"/>
        </w:rPr>
        <w:t>Муниципального</w:t>
      </w:r>
      <w:r>
        <w:rPr>
          <w:spacing w:val="40"/>
          <w:sz w:val="28"/>
        </w:rPr>
        <w:t> </w:t>
      </w:r>
      <w:r>
        <w:rPr>
          <w:sz w:val="28"/>
        </w:rPr>
        <w:t>Совета</w:t>
      </w:r>
      <w:r>
        <w:rPr>
          <w:spacing w:val="40"/>
          <w:sz w:val="28"/>
        </w:rPr>
        <w:t> </w:t>
      </w:r>
      <w:r>
        <w:rPr>
          <w:sz w:val="28"/>
        </w:rPr>
        <w:t>уведомляют</w:t>
      </w:r>
      <w:r>
        <w:rPr>
          <w:spacing w:val="40"/>
          <w:sz w:val="28"/>
        </w:rPr>
        <w:t> </w:t>
      </w:r>
      <w:r>
        <w:rPr>
          <w:sz w:val="28"/>
        </w:rPr>
        <w:t>Главу</w:t>
      </w:r>
      <w:r>
        <w:rPr>
          <w:spacing w:val="40"/>
          <w:sz w:val="28"/>
        </w:rPr>
        <w:t> </w:t>
      </w:r>
      <w:r>
        <w:rPr>
          <w:sz w:val="28"/>
        </w:rPr>
        <w:t>муниципального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header="713" w:footer="0" w:top="1160" w:bottom="280" w:left="1559" w:right="708"/>
        </w:sectPr>
      </w:pPr>
    </w:p>
    <w:p>
      <w:pPr>
        <w:pStyle w:val="BodyText"/>
        <w:spacing w:line="300" w:lineRule="auto" w:before="80"/>
        <w:ind w:right="705"/>
      </w:pPr>
      <w:r>
        <w:rPr/>
        <w:t>образования обо всех случаях обращения к ним каких-либо лиц в целях склонения их к совершению коррупционных правонарушений в трехдневный срок с момента, когда муниципальным служащим стало известно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фактах</w:t>
      </w:r>
      <w:r>
        <w:rPr>
          <w:spacing w:val="-12"/>
        </w:rPr>
        <w:t> </w:t>
      </w:r>
      <w:r>
        <w:rPr/>
        <w:t>такого</w:t>
      </w:r>
      <w:r>
        <w:rPr>
          <w:spacing w:val="-12"/>
        </w:rPr>
        <w:t> </w:t>
      </w:r>
      <w:r>
        <w:rPr/>
        <w:t>обращения.</w:t>
      </w:r>
      <w:r>
        <w:rPr>
          <w:spacing w:val="-13"/>
        </w:rPr>
        <w:t> </w:t>
      </w:r>
      <w:r>
        <w:rPr/>
        <w:t>Глава</w:t>
      </w:r>
      <w:r>
        <w:rPr>
          <w:spacing w:val="-13"/>
        </w:rPr>
        <w:t> </w:t>
      </w:r>
      <w:r>
        <w:rPr/>
        <w:t>муниципального</w:t>
      </w:r>
      <w:r>
        <w:rPr>
          <w:spacing w:val="-13"/>
        </w:rPr>
        <w:t> </w:t>
      </w:r>
      <w:r>
        <w:rPr/>
        <w:t>образования уведомляет</w:t>
      </w:r>
      <w:r>
        <w:rPr>
          <w:spacing w:val="-18"/>
        </w:rPr>
        <w:t> </w:t>
      </w:r>
      <w:r>
        <w:rPr/>
        <w:t>об</w:t>
      </w:r>
      <w:r>
        <w:rPr>
          <w:spacing w:val="-17"/>
        </w:rPr>
        <w:t> </w:t>
      </w:r>
      <w:r>
        <w:rPr/>
        <w:t>указанных</w:t>
      </w:r>
      <w:r>
        <w:rPr>
          <w:spacing w:val="-18"/>
        </w:rPr>
        <w:t> </w:t>
      </w:r>
      <w:r>
        <w:rPr/>
        <w:t>фактах</w:t>
      </w:r>
      <w:r>
        <w:rPr>
          <w:spacing w:val="-17"/>
        </w:rPr>
        <w:t> </w:t>
      </w:r>
      <w:r>
        <w:rPr/>
        <w:t>Муниципальный</w:t>
      </w:r>
      <w:r>
        <w:rPr>
          <w:spacing w:val="-18"/>
        </w:rPr>
        <w:t> </w:t>
      </w:r>
      <w:r>
        <w:rPr/>
        <w:t>Совет</w:t>
      </w:r>
      <w:r>
        <w:rPr>
          <w:spacing w:val="-17"/>
        </w:rPr>
        <w:t> </w:t>
      </w:r>
      <w:r>
        <w:rPr/>
        <w:t>муниципального </w:t>
      </w:r>
      <w:r>
        <w:rPr>
          <w:spacing w:val="-2"/>
        </w:rPr>
        <w:t>образования.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4" w:after="0"/>
        <w:ind w:left="140" w:right="704" w:firstLine="709"/>
        <w:jc w:val="both"/>
        <w:rPr>
          <w:sz w:val="28"/>
        </w:rPr>
      </w:pPr>
      <w:r>
        <w:rPr>
          <w:sz w:val="28"/>
        </w:rPr>
        <w:t>Уведомление обо всех случаях обращения каких-либо лиц в целях склонения к совершению коррупционных правонарушений (далее –</w:t>
      </w:r>
      <w:r>
        <w:rPr>
          <w:spacing w:val="-1"/>
          <w:sz w:val="28"/>
        </w:rPr>
        <w:t> </w:t>
      </w:r>
      <w:r>
        <w:rPr>
          <w:sz w:val="28"/>
        </w:rPr>
        <w:t>уведомление)</w:t>
      </w:r>
      <w:r>
        <w:rPr>
          <w:spacing w:val="-1"/>
          <w:sz w:val="28"/>
        </w:rPr>
        <w:t> </w:t>
      </w:r>
      <w:r>
        <w:rPr>
          <w:sz w:val="28"/>
        </w:rPr>
        <w:t>составляется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имя</w:t>
      </w:r>
      <w:r>
        <w:rPr>
          <w:spacing w:val="-1"/>
          <w:sz w:val="28"/>
        </w:rPr>
        <w:t> </w:t>
      </w:r>
      <w:r>
        <w:rPr>
          <w:sz w:val="28"/>
        </w:rPr>
        <w:t>Главы</w:t>
      </w:r>
      <w:r>
        <w:rPr>
          <w:spacing w:val="-1"/>
          <w:sz w:val="28"/>
        </w:rPr>
        <w:t> </w:t>
      </w:r>
      <w:r>
        <w:rPr>
          <w:sz w:val="28"/>
        </w:rPr>
        <w:t>муниципального</w:t>
      </w:r>
      <w:r>
        <w:rPr>
          <w:spacing w:val="-1"/>
          <w:sz w:val="28"/>
        </w:rPr>
        <w:t> </w:t>
      </w:r>
      <w:r>
        <w:rPr>
          <w:sz w:val="28"/>
        </w:rPr>
        <w:t>образования и</w:t>
      </w:r>
      <w:r>
        <w:rPr>
          <w:spacing w:val="-10"/>
          <w:sz w:val="28"/>
        </w:rPr>
        <w:t> </w:t>
      </w:r>
      <w:r>
        <w:rPr>
          <w:sz w:val="28"/>
        </w:rPr>
        <w:t>передается</w:t>
      </w:r>
      <w:r>
        <w:rPr>
          <w:spacing w:val="-10"/>
          <w:sz w:val="28"/>
        </w:rPr>
        <w:t> </w:t>
      </w:r>
      <w:r>
        <w:rPr>
          <w:sz w:val="28"/>
        </w:rPr>
        <w:t>муниципальному</w:t>
      </w:r>
      <w:r>
        <w:rPr>
          <w:spacing w:val="-10"/>
          <w:sz w:val="28"/>
        </w:rPr>
        <w:t> </w:t>
      </w:r>
      <w:r>
        <w:rPr>
          <w:sz w:val="28"/>
        </w:rPr>
        <w:t>служащему,</w:t>
      </w:r>
      <w:r>
        <w:rPr>
          <w:spacing w:val="-10"/>
          <w:sz w:val="28"/>
        </w:rPr>
        <w:t> </w:t>
      </w:r>
      <w:r>
        <w:rPr>
          <w:sz w:val="28"/>
        </w:rPr>
        <w:t>назначенному</w:t>
      </w:r>
      <w:r>
        <w:rPr>
          <w:spacing w:val="-10"/>
          <w:sz w:val="28"/>
        </w:rPr>
        <w:t> </w:t>
      </w:r>
      <w:r>
        <w:rPr>
          <w:sz w:val="28"/>
        </w:rPr>
        <w:t>ответственным соответственно Главой Местной Администрации (для местной администрации) или Главой муниципального образования (для муниципального совета) (далее – ответственное лицо).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97" w:lineRule="auto" w:before="1" w:after="0"/>
        <w:ind w:left="140" w:right="708" w:firstLine="709"/>
        <w:jc w:val="both"/>
        <w:rPr>
          <w:sz w:val="28"/>
        </w:rPr>
      </w:pPr>
      <w:r>
        <w:rPr>
          <w:sz w:val="28"/>
        </w:rPr>
        <w:t>В уведомлении муниципальный служащий указывает сведения в соответствии с Приложением 1 к настоящему Порядку.</w:t>
      </w:r>
    </w:p>
    <w:p>
      <w:pPr>
        <w:pStyle w:val="BodyText"/>
        <w:spacing w:line="300" w:lineRule="auto" w:before="3"/>
        <w:ind w:right="704" w:firstLine="709"/>
      </w:pPr>
      <w:r>
        <w:rPr/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</w:t>
      </w:r>
      <w:r>
        <w:rPr>
          <w:spacing w:val="-2"/>
        </w:rPr>
        <w:t>правонарушений.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3" w:after="0"/>
        <w:ind w:left="140" w:right="704" w:firstLine="709"/>
        <w:jc w:val="both"/>
        <w:rPr>
          <w:sz w:val="28"/>
        </w:rPr>
      </w:pPr>
      <w:r>
        <w:rPr>
          <w:sz w:val="28"/>
        </w:rPr>
        <w:t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одновременно сообщается об этом, в том числе с указанием на содержание такого уведомления Главе муниципального образования.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0" w:after="0"/>
        <w:ind w:left="140" w:right="705" w:firstLine="709"/>
        <w:jc w:val="both"/>
        <w:rPr>
          <w:sz w:val="28"/>
        </w:rPr>
      </w:pPr>
      <w:r>
        <w:rPr>
          <w:sz w:val="28"/>
        </w:rPr>
        <w:t>Регистрация уведомления осуществляется в день его поступления</w:t>
      </w:r>
      <w:r>
        <w:rPr>
          <w:spacing w:val="-2"/>
          <w:sz w:val="28"/>
        </w:rPr>
        <w:t> </w:t>
      </w:r>
      <w:r>
        <w:rPr>
          <w:sz w:val="28"/>
        </w:rPr>
        <w:t>ответственным</w:t>
      </w:r>
      <w:r>
        <w:rPr>
          <w:spacing w:val="-2"/>
          <w:sz w:val="28"/>
        </w:rPr>
        <w:t> </w:t>
      </w:r>
      <w:r>
        <w:rPr>
          <w:sz w:val="28"/>
        </w:rPr>
        <w:t>лицом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Журнале</w:t>
      </w:r>
      <w:r>
        <w:rPr>
          <w:spacing w:val="-2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уведомлений о фактах обращения в целях склонения к совершению коррупционных правонарушений (далее – Журнал), составленном по форме согласно Приложению 2 к настоящему Порядку.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0" w:after="0"/>
        <w:ind w:left="140" w:right="707" w:firstLine="709"/>
        <w:jc w:val="both"/>
        <w:rPr>
          <w:sz w:val="28"/>
        </w:rPr>
      </w:pPr>
      <w:r>
        <w:rPr>
          <w:sz w:val="28"/>
        </w:rPr>
        <w:t>Копия зарегистрированного в Журнале уведомления выдается под роспись в графе 10 Журнала либо направляется по почте с уведомлением о вручении.</w:t>
      </w:r>
    </w:p>
    <w:p>
      <w:pPr>
        <w:pStyle w:val="BodyText"/>
        <w:ind w:left="849"/>
      </w:pPr>
      <w:r>
        <w:rPr/>
        <w:t>На</w:t>
      </w:r>
      <w:r>
        <w:rPr>
          <w:spacing w:val="59"/>
        </w:rPr>
        <w:t> </w:t>
      </w:r>
      <w:r>
        <w:rPr/>
        <w:t>копии</w:t>
      </w:r>
      <w:r>
        <w:rPr>
          <w:spacing w:val="60"/>
        </w:rPr>
        <w:t> </w:t>
      </w:r>
      <w:r>
        <w:rPr/>
        <w:t>уведомления,</w:t>
      </w:r>
      <w:r>
        <w:rPr>
          <w:spacing w:val="59"/>
        </w:rPr>
        <w:t> </w:t>
      </w:r>
      <w:r>
        <w:rPr/>
        <w:t>подлежащей</w:t>
      </w:r>
      <w:r>
        <w:rPr>
          <w:spacing w:val="60"/>
        </w:rPr>
        <w:t> </w:t>
      </w:r>
      <w:r>
        <w:rPr/>
        <w:t>передаче</w:t>
      </w:r>
      <w:r>
        <w:rPr>
          <w:spacing w:val="59"/>
        </w:rPr>
        <w:t> </w:t>
      </w:r>
      <w:r>
        <w:rPr/>
        <w:t>делается</w:t>
      </w:r>
      <w:r>
        <w:rPr>
          <w:spacing w:val="59"/>
        </w:rPr>
        <w:t> </w:t>
      </w:r>
      <w:r>
        <w:rPr>
          <w:spacing w:val="-2"/>
        </w:rPr>
        <w:t>надпись</w:t>
      </w:r>
    </w:p>
    <w:p>
      <w:pPr>
        <w:pStyle w:val="BodyText"/>
        <w:spacing w:line="300" w:lineRule="auto" w:before="76"/>
        <w:ind w:right="706"/>
      </w:pPr>
      <w:r>
        <w:rPr/>
        <w:t>«Уведомление зарегистрировано» с указанием даты регистрации уведомления, фамилии, имени, отчества и должности ответственного лица, зарегистрировавшего уведомление.</w:t>
      </w:r>
    </w:p>
    <w:p>
      <w:pPr>
        <w:pStyle w:val="BodyText"/>
        <w:spacing w:after="0" w:line="300" w:lineRule="auto"/>
        <w:sectPr>
          <w:pgSz w:w="11910" w:h="16840"/>
          <w:pgMar w:header="713" w:footer="0" w:top="1160" w:bottom="280" w:left="1559" w:right="708"/>
        </w:sectPr>
      </w:pP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80" w:after="0"/>
        <w:ind w:left="140" w:right="705" w:firstLine="709"/>
        <w:jc w:val="both"/>
        <w:rPr>
          <w:sz w:val="28"/>
        </w:rPr>
      </w:pPr>
      <w:r>
        <w:rPr>
          <w:sz w:val="28"/>
        </w:rPr>
        <w:t>Листы Журнала должны быть пронумерованы, прошнурованы и скреплены печатью муниципального образования.</w:t>
      </w:r>
    </w:p>
    <w:p>
      <w:pPr>
        <w:pStyle w:val="BodyText"/>
        <w:spacing w:line="300" w:lineRule="auto" w:before="1"/>
        <w:ind w:right="706" w:firstLine="709"/>
      </w:pPr>
      <w:r>
        <w:rPr/>
        <w:t>Журнал хранится в течение 3-х (трех) лет с момента регистрации в нем последнего уведомления, после чего передается в архив муниципального образования.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97" w:lineRule="auto" w:before="3" w:after="0"/>
        <w:ind w:left="140" w:right="706" w:firstLine="709"/>
        <w:jc w:val="both"/>
        <w:rPr>
          <w:sz w:val="28"/>
        </w:rPr>
      </w:pPr>
      <w:r>
        <w:rPr>
          <w:sz w:val="28"/>
        </w:rPr>
        <w:t>Ответственное лицо обеспечивает доведение до Главы муниципального образования информации о регистрации уведомления в установленном порядке в день его поступления.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7" w:after="0"/>
        <w:ind w:left="140" w:right="706" w:firstLine="709"/>
        <w:jc w:val="both"/>
        <w:rPr>
          <w:sz w:val="28"/>
        </w:rPr>
      </w:pPr>
      <w:r>
        <w:rPr>
          <w:sz w:val="28"/>
        </w:rPr>
        <w:t>Организация проверки сведений, содержащихся в уведомлении, обеспечивается ответственным лицом по решению муниципального образования, принимаемому в форме Распоряжения Главы муниципального образования.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3" w:after="0"/>
        <w:ind w:left="140" w:right="706" w:firstLine="709"/>
        <w:jc w:val="both"/>
        <w:rPr>
          <w:sz w:val="28"/>
        </w:rPr>
      </w:pPr>
      <w:r>
        <w:rPr>
          <w:sz w:val="28"/>
        </w:rPr>
        <w:t>Глава муниципального образования при наличии факта обращения к нему в целях склонения к совершению коррупционных правонарушений уведомляет в установленной настоящим порядком форме уведомляет Муниципальный Совет, инициирует внеочередное заседание Муниципального Совета, на котором избирается комиссия по проверке сведений, содержащихся в уведомлении (далее - Комиссия) и производится проверка.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97" w:lineRule="auto" w:before="0" w:after="0"/>
        <w:ind w:left="140" w:right="706" w:firstLine="709"/>
        <w:jc w:val="both"/>
        <w:rPr>
          <w:sz w:val="28"/>
        </w:rPr>
      </w:pPr>
      <w:r>
        <w:rPr>
          <w:sz w:val="28"/>
        </w:rPr>
        <w:t>Проверка сведений, содержащихся в уведомлении, проводится в течение 5-ти (пяти) рабочих дней с момента регистрации уведомления (начала работы Комиссии).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7" w:after="0"/>
        <w:ind w:left="140" w:right="706" w:firstLine="709"/>
        <w:jc w:val="both"/>
        <w:rPr>
          <w:sz w:val="28"/>
        </w:rPr>
      </w:pPr>
      <w:r>
        <w:rPr>
          <w:sz w:val="28"/>
        </w:rPr>
        <w:t>По окончании проверки уведомление с приложением материалов проверки представляется ответственным лицом (председателем Комиссии) Главе муниципального образования для принятия решения о направлении информации в правоохранительные </w:t>
      </w:r>
      <w:r>
        <w:rPr>
          <w:spacing w:val="-2"/>
          <w:sz w:val="28"/>
        </w:rPr>
        <w:t>органы.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300" w:lineRule="auto" w:before="0" w:after="0"/>
        <w:ind w:left="140" w:right="706" w:firstLine="709"/>
        <w:jc w:val="both"/>
        <w:rPr>
          <w:sz w:val="28"/>
        </w:rPr>
      </w:pPr>
      <w:r>
        <w:rPr>
          <w:sz w:val="28"/>
        </w:rPr>
        <w:t>Ответственное лицо в течение 2-х (двух) рабочих дней после принятия решения Главой муниципального образования письменно сообщает о принятом решении.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40"/>
          <w:pgMar w:header="713" w:footer="0" w:top="1160" w:bottom="280" w:left="1559" w:right="708"/>
        </w:sectPr>
      </w:pPr>
    </w:p>
    <w:p>
      <w:pPr>
        <w:spacing w:before="83"/>
        <w:ind w:left="5243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5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40" w:lineRule="auto" w:before="0"/>
        <w:ind w:left="5243" w:right="751" w:firstLine="0"/>
        <w:jc w:val="left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> </w:t>
      </w:r>
      <w:r>
        <w:rPr>
          <w:sz w:val="20"/>
        </w:rPr>
        <w:t>Порядку</w:t>
      </w:r>
      <w:r>
        <w:rPr>
          <w:spacing w:val="-10"/>
          <w:sz w:val="20"/>
        </w:rPr>
        <w:t> </w:t>
      </w:r>
      <w:r>
        <w:rPr>
          <w:sz w:val="20"/>
        </w:rPr>
        <w:t>уведомления</w:t>
      </w:r>
      <w:r>
        <w:rPr>
          <w:spacing w:val="-10"/>
          <w:sz w:val="20"/>
        </w:rPr>
        <w:t> </w:t>
      </w:r>
      <w:r>
        <w:rPr>
          <w:sz w:val="20"/>
        </w:rPr>
        <w:t>муниципальными служащими, Главой муниципального образования, Главы местной администрации, депутатов Муниципального Совета внутригородского муниципального образования города федерального значения Санкт-Петербурга муниципальный</w:t>
      </w:r>
      <w:r>
        <w:rPr>
          <w:spacing w:val="-1"/>
          <w:sz w:val="20"/>
        </w:rPr>
        <w:t> </w:t>
      </w:r>
      <w:r>
        <w:rPr>
          <w:sz w:val="20"/>
        </w:rPr>
        <w:t>округ</w:t>
      </w:r>
      <w:r>
        <w:rPr>
          <w:spacing w:val="-1"/>
          <w:sz w:val="20"/>
        </w:rPr>
        <w:t> </w:t>
      </w:r>
      <w:r>
        <w:rPr>
          <w:sz w:val="20"/>
        </w:rPr>
        <w:t>Красненькая</w:t>
      </w:r>
      <w:r>
        <w:rPr>
          <w:spacing w:val="-1"/>
          <w:sz w:val="20"/>
        </w:rPr>
        <w:t> </w:t>
      </w:r>
      <w:r>
        <w:rPr>
          <w:sz w:val="20"/>
        </w:rPr>
        <w:t>речка о</w:t>
      </w:r>
      <w:r>
        <w:rPr>
          <w:spacing w:val="-6"/>
          <w:sz w:val="20"/>
        </w:rPr>
        <w:t> </w:t>
      </w:r>
      <w:r>
        <w:rPr>
          <w:sz w:val="20"/>
        </w:rPr>
        <w:t>фактах</w:t>
      </w:r>
      <w:r>
        <w:rPr>
          <w:spacing w:val="-6"/>
          <w:sz w:val="20"/>
        </w:rPr>
        <w:t> </w:t>
      </w:r>
      <w:r>
        <w:rPr>
          <w:sz w:val="20"/>
        </w:rPr>
        <w:t>обращения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целях</w:t>
      </w:r>
      <w:r>
        <w:rPr>
          <w:spacing w:val="-6"/>
          <w:sz w:val="20"/>
        </w:rPr>
        <w:t> </w:t>
      </w:r>
      <w:r>
        <w:rPr>
          <w:sz w:val="20"/>
        </w:rPr>
        <w:t>склонения</w:t>
      </w:r>
      <w:r>
        <w:rPr>
          <w:spacing w:val="-6"/>
          <w:sz w:val="20"/>
        </w:rPr>
        <w:t> </w:t>
      </w:r>
      <w:r>
        <w:rPr>
          <w:sz w:val="20"/>
        </w:rPr>
        <w:t>их к совершению коррупционных правонарушений, регистрации таких уведомлений и проверки содержащихся в них сведений, утвержденному Решением Муниципального Совета №8-9 от </w:t>
      </w:r>
      <w:r>
        <w:rPr>
          <w:spacing w:val="-2"/>
          <w:sz w:val="20"/>
        </w:rPr>
        <w:t>26.12.2024</w:t>
      </w:r>
    </w:p>
    <w:p>
      <w:pPr>
        <w:pStyle w:val="BodyText"/>
        <w:spacing w:before="172"/>
        <w:ind w:left="0"/>
        <w:jc w:val="left"/>
        <w:rPr>
          <w:sz w:val="20"/>
        </w:rPr>
      </w:pPr>
    </w:p>
    <w:p>
      <w:pPr>
        <w:pStyle w:val="Heading1"/>
        <w:spacing w:line="300" w:lineRule="auto"/>
        <w:ind w:left="129" w:right="697"/>
      </w:pPr>
      <w:r>
        <w:rPr/>
        <w:t>Перечень</w:t>
      </w:r>
      <w:r>
        <w:rPr>
          <w:spacing w:val="-7"/>
        </w:rPr>
        <w:t> </w:t>
      </w:r>
      <w:r>
        <w:rPr/>
        <w:t>сведений,</w:t>
      </w:r>
      <w:r>
        <w:rPr>
          <w:spacing w:val="-7"/>
        </w:rPr>
        <w:t> </w:t>
      </w:r>
      <w:r>
        <w:rPr/>
        <w:t>содержащихся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уведомления</w:t>
      </w:r>
      <w:r>
        <w:rPr>
          <w:spacing w:val="-6"/>
        </w:rPr>
        <w:t> </w:t>
      </w:r>
      <w:r>
        <w:rPr/>
        <w:t>муниципальными служащими, Главой муниципального образования, Главой местной администрации, депутатами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</w:p>
    <w:p>
      <w:pPr>
        <w:pStyle w:val="BodyText"/>
        <w:spacing w:before="78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554" w:val="left" w:leader="none"/>
        </w:tabs>
        <w:spacing w:line="240" w:lineRule="auto" w:before="0" w:after="0"/>
        <w:ind w:left="1554" w:right="0" w:hanging="705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9"/>
          <w:sz w:val="28"/>
        </w:rPr>
        <w:t> </w:t>
      </w:r>
      <w:r>
        <w:rPr>
          <w:sz w:val="28"/>
        </w:rPr>
        <w:t>имя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отчество</w:t>
      </w:r>
      <w:r>
        <w:rPr>
          <w:spacing w:val="-9"/>
          <w:sz w:val="28"/>
        </w:rPr>
        <w:t> </w:t>
      </w:r>
      <w:r>
        <w:rPr>
          <w:sz w:val="28"/>
        </w:rPr>
        <w:t>уведомляющего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лица.</w:t>
      </w:r>
    </w:p>
    <w:p>
      <w:pPr>
        <w:pStyle w:val="ListParagraph"/>
        <w:numPr>
          <w:ilvl w:val="0"/>
          <w:numId w:val="3"/>
        </w:numPr>
        <w:tabs>
          <w:tab w:pos="1554" w:val="left" w:leader="none"/>
        </w:tabs>
        <w:spacing w:line="240" w:lineRule="auto" w:before="81" w:after="0"/>
        <w:ind w:left="1554" w:right="0" w:hanging="705"/>
        <w:jc w:val="both"/>
        <w:rPr>
          <w:sz w:val="28"/>
        </w:rPr>
      </w:pPr>
      <w:r>
        <w:rPr>
          <w:sz w:val="28"/>
        </w:rPr>
        <w:t>Должность,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статус.</w:t>
      </w:r>
    </w:p>
    <w:p>
      <w:pPr>
        <w:pStyle w:val="ListParagraph"/>
        <w:numPr>
          <w:ilvl w:val="0"/>
          <w:numId w:val="3"/>
        </w:numPr>
        <w:tabs>
          <w:tab w:pos="1554" w:val="left" w:leader="none"/>
        </w:tabs>
        <w:spacing w:line="300" w:lineRule="auto" w:before="81" w:after="0"/>
        <w:ind w:left="140" w:right="707" w:firstLine="709"/>
        <w:jc w:val="both"/>
        <w:rPr>
          <w:sz w:val="28"/>
        </w:rPr>
      </w:pPr>
      <w:r>
        <w:rPr>
          <w:sz w:val="28"/>
        </w:rPr>
        <w:t>Информация о факте обращения в целях склонения муниципального служащего к совершению коррупционного </w:t>
      </w:r>
      <w:r>
        <w:rPr>
          <w:spacing w:val="-2"/>
          <w:sz w:val="28"/>
        </w:rPr>
        <w:t>правонарушения:</w:t>
      </w:r>
    </w:p>
    <w:p>
      <w:pPr>
        <w:pStyle w:val="ListParagraph"/>
        <w:numPr>
          <w:ilvl w:val="1"/>
          <w:numId w:val="3"/>
        </w:numPr>
        <w:tabs>
          <w:tab w:pos="1187" w:val="left" w:leader="none"/>
          <w:tab w:pos="2924" w:val="left" w:leader="none"/>
          <w:tab w:pos="3309" w:val="left" w:leader="none"/>
          <w:tab w:pos="4119" w:val="left" w:leader="none"/>
          <w:tab w:pos="5324" w:val="left" w:leader="none"/>
          <w:tab w:pos="7038" w:val="left" w:leader="none"/>
          <w:tab w:pos="7419" w:val="left" w:leader="none"/>
        </w:tabs>
        <w:spacing w:line="300" w:lineRule="auto" w:before="3" w:after="0"/>
        <w:ind w:left="140" w:right="706" w:firstLine="709"/>
        <w:jc w:val="left"/>
        <w:rPr>
          <w:sz w:val="28"/>
        </w:rPr>
      </w:pPr>
      <w:r>
        <w:rPr>
          <w:spacing w:val="-2"/>
          <w:sz w:val="28"/>
        </w:rPr>
        <w:t>информация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лице</w:t>
      </w:r>
      <w:r>
        <w:rPr>
          <w:sz w:val="28"/>
        </w:rPr>
        <w:tab/>
      </w:r>
      <w:r>
        <w:rPr>
          <w:spacing w:val="-2"/>
          <w:sz w:val="28"/>
        </w:rPr>
        <w:t>(лицах),</w:t>
      </w:r>
      <w:r>
        <w:rPr>
          <w:sz w:val="28"/>
        </w:rPr>
        <w:tab/>
      </w:r>
      <w:r>
        <w:rPr>
          <w:spacing w:val="-2"/>
          <w:sz w:val="28"/>
        </w:rPr>
        <w:t>склонявшем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совершению </w:t>
      </w:r>
      <w:r>
        <w:rPr>
          <w:sz w:val="28"/>
        </w:rPr>
        <w:t>коррупционного правонарушения;</w:t>
      </w:r>
    </w:p>
    <w:p>
      <w:pPr>
        <w:pStyle w:val="ListParagraph"/>
        <w:numPr>
          <w:ilvl w:val="1"/>
          <w:numId w:val="3"/>
        </w:numPr>
        <w:tabs>
          <w:tab w:pos="1012" w:val="left" w:leader="none"/>
        </w:tabs>
        <w:spacing w:line="300" w:lineRule="auto" w:before="0" w:after="0"/>
        <w:ind w:left="140" w:right="706" w:firstLine="709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месте,</w:t>
      </w:r>
      <w:r>
        <w:rPr>
          <w:spacing w:val="-4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иных</w:t>
      </w:r>
      <w:r>
        <w:rPr>
          <w:spacing w:val="-4"/>
          <w:sz w:val="28"/>
        </w:rPr>
        <w:t> </w:t>
      </w:r>
      <w:r>
        <w:rPr>
          <w:sz w:val="28"/>
        </w:rPr>
        <w:t>обстоятельствах</w:t>
      </w:r>
      <w:r>
        <w:rPr>
          <w:spacing w:val="-4"/>
          <w:sz w:val="28"/>
        </w:rPr>
        <w:t> </w:t>
      </w:r>
      <w:r>
        <w:rPr>
          <w:sz w:val="28"/>
        </w:rPr>
        <w:t>обращения в целях склонения к совершению коррупционного правонарушения;</w:t>
      </w:r>
    </w:p>
    <w:p>
      <w:pPr>
        <w:pStyle w:val="ListParagraph"/>
        <w:numPr>
          <w:ilvl w:val="1"/>
          <w:numId w:val="3"/>
        </w:numPr>
        <w:tabs>
          <w:tab w:pos="1169" w:val="left" w:leader="none"/>
          <w:tab w:pos="2541" w:val="left" w:leader="none"/>
          <w:tab w:pos="4750" w:val="left" w:leader="none"/>
          <w:tab w:pos="7057" w:val="left" w:leader="none"/>
          <w:tab w:pos="7420" w:val="left" w:leader="none"/>
        </w:tabs>
        <w:spacing w:line="300" w:lineRule="auto" w:before="0" w:after="0"/>
        <w:ind w:left="140" w:right="705" w:firstLine="709"/>
        <w:jc w:val="left"/>
        <w:rPr>
          <w:sz w:val="28"/>
        </w:rPr>
      </w:pPr>
      <w:r>
        <w:rPr>
          <w:spacing w:val="-2"/>
          <w:sz w:val="28"/>
        </w:rPr>
        <w:t>сущность</w:t>
      </w:r>
      <w:r>
        <w:rPr>
          <w:sz w:val="28"/>
        </w:rPr>
        <w:tab/>
      </w:r>
      <w:r>
        <w:rPr>
          <w:spacing w:val="-2"/>
          <w:sz w:val="28"/>
        </w:rPr>
        <w:t>коррупционного</w:t>
      </w:r>
      <w:r>
        <w:rPr>
          <w:sz w:val="28"/>
        </w:rPr>
        <w:tab/>
      </w:r>
      <w:r>
        <w:rPr>
          <w:spacing w:val="-2"/>
          <w:sz w:val="28"/>
        </w:rPr>
        <w:t>правонарушения,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совершению </w:t>
      </w:r>
      <w:r>
        <w:rPr>
          <w:sz w:val="28"/>
        </w:rPr>
        <w:t>которого склоняют уведомляющее лицо;</w:t>
      </w:r>
    </w:p>
    <w:p>
      <w:pPr>
        <w:pStyle w:val="ListParagraph"/>
        <w:numPr>
          <w:ilvl w:val="1"/>
          <w:numId w:val="3"/>
        </w:numPr>
        <w:tabs>
          <w:tab w:pos="1169" w:val="left" w:leader="none"/>
          <w:tab w:pos="2887" w:val="left" w:leader="none"/>
          <w:tab w:pos="3253" w:val="left" w:leader="none"/>
          <w:tab w:pos="4646" w:val="left" w:leader="none"/>
          <w:tab w:pos="6919" w:val="left" w:leader="none"/>
        </w:tabs>
        <w:spacing w:line="300" w:lineRule="auto" w:before="0" w:after="0"/>
        <w:ind w:left="140" w:right="705" w:firstLine="709"/>
        <w:jc w:val="left"/>
        <w:rPr>
          <w:sz w:val="28"/>
        </w:rPr>
      </w:pPr>
      <w:r>
        <w:rPr>
          <w:spacing w:val="-2"/>
          <w:sz w:val="28"/>
        </w:rPr>
        <w:t>информация</w:t>
      </w:r>
      <w:r>
        <w:rPr>
          <w:sz w:val="28"/>
        </w:rPr>
        <w:tab/>
      </w:r>
      <w:r>
        <w:rPr>
          <w:spacing w:val="-12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сущности</w:t>
      </w:r>
      <w:r>
        <w:rPr>
          <w:sz w:val="28"/>
        </w:rPr>
        <w:tab/>
      </w:r>
      <w:r>
        <w:rPr>
          <w:spacing w:val="-2"/>
          <w:sz w:val="28"/>
        </w:rPr>
        <w:t>предполагаемого</w:t>
      </w:r>
      <w:r>
        <w:rPr>
          <w:sz w:val="28"/>
        </w:rPr>
        <w:tab/>
      </w:r>
      <w:r>
        <w:rPr>
          <w:spacing w:val="-2"/>
          <w:sz w:val="28"/>
        </w:rPr>
        <w:t>правонарушения </w:t>
      </w:r>
      <w:r>
        <w:rPr>
          <w:sz w:val="28"/>
        </w:rPr>
        <w:t>(действие (бездействие), к которому склоняют уведомляющее лицо.</w:t>
      </w:r>
    </w:p>
    <w:p>
      <w:pPr>
        <w:pStyle w:val="ListParagraph"/>
        <w:spacing w:after="0" w:line="300" w:lineRule="auto"/>
        <w:jc w:val="left"/>
        <w:rPr>
          <w:sz w:val="28"/>
        </w:rPr>
        <w:sectPr>
          <w:pgSz w:w="11910" w:h="16840"/>
          <w:pgMar w:header="713" w:footer="0" w:top="1160" w:bottom="280" w:left="1559" w:right="708"/>
        </w:sectPr>
      </w:pPr>
    </w:p>
    <w:p>
      <w:pPr>
        <w:spacing w:before="65"/>
        <w:ind w:left="10772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7"/>
          <w:sz w:val="20"/>
        </w:rPr>
        <w:t> </w:t>
      </w:r>
      <w:r>
        <w:rPr>
          <w:spacing w:val="-10"/>
          <w:sz w:val="20"/>
        </w:rPr>
        <w:t>2</w:t>
      </w:r>
    </w:p>
    <w:p>
      <w:pPr>
        <w:spacing w:line="240" w:lineRule="auto" w:before="0"/>
        <w:ind w:left="10772" w:right="453" w:firstLine="50"/>
        <w:jc w:val="left"/>
        <w:rPr>
          <w:sz w:val="20"/>
        </w:rPr>
      </w:pPr>
      <w:r>
        <w:rPr>
          <w:sz w:val="20"/>
        </w:rPr>
        <w:t>к Порядку уведомления муниципальными служащими,</w:t>
      </w:r>
      <w:r>
        <w:rPr>
          <w:spacing w:val="-12"/>
          <w:sz w:val="20"/>
        </w:rPr>
        <w:t> </w:t>
      </w:r>
      <w:r>
        <w:rPr>
          <w:sz w:val="20"/>
        </w:rPr>
        <w:t>Главой</w:t>
      </w:r>
      <w:r>
        <w:rPr>
          <w:spacing w:val="-12"/>
          <w:sz w:val="20"/>
        </w:rPr>
        <w:t> </w:t>
      </w:r>
      <w:r>
        <w:rPr>
          <w:sz w:val="20"/>
        </w:rPr>
        <w:t>муниципального</w:t>
      </w:r>
      <w:r>
        <w:rPr>
          <w:spacing w:val="-12"/>
          <w:sz w:val="20"/>
        </w:rPr>
        <w:t> </w:t>
      </w:r>
      <w:r>
        <w:rPr>
          <w:sz w:val="20"/>
        </w:rPr>
        <w:t>образования, Главы местной администрации, депутатов Муниципального Совета внутригородского муниципального образования города</w:t>
      </w:r>
      <w:r>
        <w:rPr>
          <w:spacing w:val="40"/>
          <w:sz w:val="20"/>
        </w:rPr>
        <w:t> </w:t>
      </w:r>
      <w:r>
        <w:rPr>
          <w:sz w:val="20"/>
        </w:rPr>
        <w:t>федерального значения Санкт-Петербурга муниципальный округ Красненькая речка о</w:t>
      </w:r>
      <w:r>
        <w:rPr>
          <w:spacing w:val="40"/>
          <w:sz w:val="20"/>
        </w:rPr>
        <w:t> </w:t>
      </w:r>
      <w:r>
        <w:rPr>
          <w:sz w:val="20"/>
        </w:rPr>
        <w:t>фактах обращения в целях склонения их к совершению коррупционных правонарушений, регистрации таких уведомлений и проверки содержащихся в них сведений, утвержденному Решением Муниципального Совета №8-9 от </w:t>
      </w:r>
      <w:r>
        <w:rPr>
          <w:spacing w:val="-2"/>
          <w:sz w:val="20"/>
        </w:rPr>
        <w:t>26.12.2024</w:t>
      </w:r>
    </w:p>
    <w:p>
      <w:pPr>
        <w:pStyle w:val="BodyText"/>
        <w:spacing w:before="41"/>
        <w:ind w:left="0"/>
        <w:jc w:val="left"/>
        <w:rPr>
          <w:sz w:val="20"/>
        </w:rPr>
      </w:pPr>
    </w:p>
    <w:p>
      <w:pPr>
        <w:spacing w:before="0"/>
        <w:ind w:left="563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Журнал</w:t>
      </w:r>
    </w:p>
    <w:p>
      <w:pPr>
        <w:spacing w:line="240" w:lineRule="auto" w:before="2"/>
        <w:ind w:left="606" w:right="41" w:hanging="1"/>
        <w:jc w:val="center"/>
        <w:rPr>
          <w:b/>
          <w:sz w:val="24"/>
        </w:rPr>
      </w:pPr>
      <w:r>
        <w:rPr>
          <w:b/>
          <w:sz w:val="24"/>
        </w:rPr>
        <w:t>регистрации уведомлений муниципальными служащими, Главой муниципального образования, Главой местной администрации, депутатами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Совета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внутригородского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города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федерального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значения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Санкт-Петербурга муниципальный округ Красненькая речка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</w:t>
      </w:r>
    </w:p>
    <w:p>
      <w:pPr>
        <w:tabs>
          <w:tab w:pos="12809" w:val="left" w:leader="none"/>
          <w:tab w:pos="13145" w:val="left" w:leader="none"/>
          <w:tab w:pos="13321" w:val="left" w:leader="none"/>
          <w:tab w:pos="14295" w:val="left" w:leader="none"/>
          <w:tab w:pos="14471" w:val="left" w:leader="none"/>
        </w:tabs>
        <w:spacing w:line="480" w:lineRule="auto" w:before="0" w:after="26"/>
        <w:ind w:left="12126" w:right="457" w:hanging="41"/>
        <w:jc w:val="left"/>
        <w:rPr>
          <w:sz w:val="20"/>
        </w:rPr>
      </w:pPr>
      <w:r>
        <w:rPr>
          <w:sz w:val="20"/>
        </w:rPr>
        <w:t>Начат</w:t>
      </w:r>
      <w:r>
        <w:rPr>
          <w:spacing w:val="80"/>
          <w:sz w:val="20"/>
        </w:rPr>
        <w:t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  <w:tab/>
      </w:r>
      <w:r>
        <w:rPr>
          <w:sz w:val="20"/>
        </w:rPr>
        <w:t> 20</w:t>
      </w:r>
      <w:r>
        <w:rPr>
          <w:spacing w:val="80"/>
          <w:w w:val="150"/>
          <w:sz w:val="20"/>
          <w:u w:val="single"/>
        </w:rPr>
        <w:t> </w:t>
      </w:r>
      <w:r>
        <w:rPr>
          <w:spacing w:val="-2"/>
          <w:w w:val="150"/>
          <w:sz w:val="20"/>
        </w:rPr>
        <w:t> </w:t>
      </w:r>
      <w:r>
        <w:rPr>
          <w:sz w:val="20"/>
        </w:rPr>
        <w:t>г. Окончен «</w:t>
      </w:r>
      <w:r>
        <w:rPr>
          <w:sz w:val="20"/>
          <w:u w:val="single"/>
        </w:rPr>
        <w:tab/>
        <w:tab/>
      </w:r>
      <w:r>
        <w:rPr>
          <w:sz w:val="20"/>
        </w:rPr>
        <w:t>» </w:t>
      </w:r>
      <w:r>
        <w:rPr>
          <w:sz w:val="20"/>
          <w:u w:val="single"/>
        </w:rPr>
        <w:tab/>
        <w:tab/>
      </w:r>
      <w:r>
        <w:rPr>
          <w:spacing w:val="-6"/>
          <w:sz w:val="20"/>
        </w:rPr>
        <w:t> </w:t>
      </w:r>
      <w:r>
        <w:rPr>
          <w:sz w:val="20"/>
        </w:rPr>
        <w:t>20</w:t>
      </w:r>
      <w:r>
        <w:rPr>
          <w:spacing w:val="80"/>
          <w:w w:val="150"/>
          <w:sz w:val="20"/>
          <w:u w:val="single"/>
        </w:rPr>
        <w:t> </w:t>
      </w:r>
      <w:r>
        <w:rPr>
          <w:spacing w:val="-31"/>
          <w:w w:val="150"/>
          <w:sz w:val="20"/>
        </w:rPr>
        <w:t> </w:t>
      </w:r>
      <w:r>
        <w:rPr>
          <w:sz w:val="20"/>
        </w:rPr>
        <w:t>г. На «</w:t>
      </w:r>
      <w:r>
        <w:rPr>
          <w:sz w:val="20"/>
          <w:u w:val="single"/>
        </w:rPr>
        <w:tab/>
      </w:r>
      <w:r>
        <w:rPr>
          <w:sz w:val="20"/>
        </w:rPr>
        <w:t>» листах</w:t>
      </w:r>
    </w:p>
    <w:tbl>
      <w:tblPr>
        <w:tblW w:w="0" w:type="auto"/>
        <w:jc w:val="left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137"/>
        <w:gridCol w:w="1324"/>
        <w:gridCol w:w="1698"/>
        <w:gridCol w:w="1559"/>
        <w:gridCol w:w="1415"/>
        <w:gridCol w:w="1276"/>
        <w:gridCol w:w="1367"/>
        <w:gridCol w:w="1842"/>
        <w:gridCol w:w="1708"/>
        <w:gridCol w:w="1439"/>
      </w:tblGrid>
      <w:tr>
        <w:trPr>
          <w:trHeight w:val="2053" w:hRule="atLeast"/>
        </w:trPr>
        <w:tc>
          <w:tcPr>
            <w:tcW w:w="427" w:type="dxa"/>
          </w:tcPr>
          <w:p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>
            <w:pPr>
              <w:pStyle w:val="TableParagraph"/>
              <w:ind w:left="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Регистра- ционный номер</w:t>
            </w:r>
          </w:p>
        </w:tc>
        <w:tc>
          <w:tcPr>
            <w:tcW w:w="1324" w:type="dxa"/>
          </w:tcPr>
          <w:p>
            <w:pPr>
              <w:pStyle w:val="TableParagraph"/>
              <w:ind w:left="109" w:right="89" w:hanging="2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время </w:t>
            </w:r>
            <w:r>
              <w:rPr>
                <w:spacing w:val="-2"/>
                <w:sz w:val="20"/>
              </w:rPr>
              <w:t>регистрации уведомления</w:t>
            </w:r>
          </w:p>
        </w:tc>
        <w:tc>
          <w:tcPr>
            <w:tcW w:w="1698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Ф.И.О,</w:t>
            </w:r>
          </w:p>
          <w:p>
            <w:pPr>
              <w:pStyle w:val="TableParagraph"/>
              <w:ind w:left="299" w:right="278" w:firstLine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 подавшего уведомление</w:t>
            </w:r>
          </w:p>
        </w:tc>
        <w:tc>
          <w:tcPr>
            <w:tcW w:w="1559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Краткое содержание уведомления</w:t>
            </w:r>
          </w:p>
        </w:tc>
        <w:tc>
          <w:tcPr>
            <w:tcW w:w="1415" w:type="dxa"/>
          </w:tcPr>
          <w:p>
            <w:pPr>
              <w:pStyle w:val="TableParagraph"/>
              <w:ind w:left="293" w:right="258"/>
              <w:rPr>
                <w:sz w:val="20"/>
              </w:rPr>
            </w:pPr>
            <w:r>
              <w:rPr>
                <w:spacing w:val="-2"/>
                <w:sz w:val="20"/>
              </w:rPr>
              <w:t>Сведения </w:t>
            </w:r>
            <w:r>
              <w:rPr>
                <w:spacing w:val="-10"/>
                <w:sz w:val="20"/>
              </w:rPr>
              <w:t>о</w:t>
            </w:r>
          </w:p>
          <w:p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результатах проверки</w:t>
            </w:r>
          </w:p>
        </w:tc>
        <w:tc>
          <w:tcPr>
            <w:tcW w:w="1276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 </w:t>
            </w:r>
            <w:r>
              <w:rPr>
                <w:spacing w:val="-2"/>
                <w:sz w:val="20"/>
              </w:rPr>
              <w:t>принятом решении</w:t>
            </w:r>
          </w:p>
        </w:tc>
        <w:tc>
          <w:tcPr>
            <w:tcW w:w="1367" w:type="dxa"/>
          </w:tcPr>
          <w:p>
            <w:pPr>
              <w:pStyle w:val="TableParagraph"/>
              <w:ind w:left="3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>
            <w:pPr>
              <w:pStyle w:val="TableParagraph"/>
              <w:ind w:left="382" w:right="49" w:hanging="2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ответственног </w:t>
            </w:r>
            <w:r>
              <w:rPr>
                <w:sz w:val="20"/>
              </w:rPr>
              <w:t>о лица, </w:t>
            </w:r>
            <w:r>
              <w:rPr>
                <w:spacing w:val="-2"/>
                <w:sz w:val="20"/>
              </w:rPr>
              <w:t>регист- рирую- </w:t>
            </w:r>
            <w:r>
              <w:rPr>
                <w:spacing w:val="-4"/>
                <w:sz w:val="20"/>
              </w:rPr>
              <w:t>щего</w:t>
            </w:r>
          </w:p>
          <w:p>
            <w:pPr>
              <w:pStyle w:val="TableParagraph"/>
              <w:spacing w:line="227" w:lineRule="exact"/>
              <w:ind w:left="1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уведомление</w:t>
            </w:r>
          </w:p>
        </w:tc>
        <w:tc>
          <w:tcPr>
            <w:tcW w:w="1842" w:type="dxa"/>
          </w:tcPr>
          <w:p>
            <w:pPr>
              <w:pStyle w:val="TableParagraph"/>
              <w:ind w:left="143" w:right="103"/>
              <w:rPr>
                <w:sz w:val="20"/>
              </w:rPr>
            </w:pPr>
            <w:r>
              <w:rPr>
                <w:spacing w:val="-2"/>
                <w:sz w:val="20"/>
              </w:rPr>
              <w:t>Подпись ответственного лица, регистрирую- </w:t>
            </w:r>
            <w:r>
              <w:rPr>
                <w:sz w:val="20"/>
              </w:rPr>
              <w:t>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уведомление</w:t>
            </w:r>
          </w:p>
        </w:tc>
        <w:tc>
          <w:tcPr>
            <w:tcW w:w="1708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Подпись муниципального </w:t>
            </w:r>
            <w:r>
              <w:rPr>
                <w:sz w:val="20"/>
              </w:rPr>
              <w:t>служащего, по- </w:t>
            </w:r>
            <w:r>
              <w:rPr>
                <w:spacing w:val="-2"/>
                <w:sz w:val="20"/>
              </w:rPr>
              <w:t>давшего уведомление</w:t>
            </w:r>
          </w:p>
        </w:tc>
        <w:tc>
          <w:tcPr>
            <w:tcW w:w="1439" w:type="dxa"/>
          </w:tcPr>
          <w:p>
            <w:pPr>
              <w:pStyle w:val="TableParagraph"/>
              <w:ind w:left="380" w:right="343" w:firstLine="1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Особые отметки</w:t>
            </w:r>
          </w:p>
        </w:tc>
      </w:tr>
      <w:tr>
        <w:trPr>
          <w:trHeight w:val="239" w:hRule="atLeast"/>
        </w:trPr>
        <w:tc>
          <w:tcPr>
            <w:tcW w:w="427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19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4" w:type="dxa"/>
          </w:tcPr>
          <w:p>
            <w:pPr>
              <w:pStyle w:val="TableParagraph"/>
              <w:spacing w:line="219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8" w:type="dxa"/>
          </w:tcPr>
          <w:p>
            <w:pPr>
              <w:pStyle w:val="TableParagraph"/>
              <w:spacing w:line="219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line="219" w:lineRule="exact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5" w:type="dxa"/>
          </w:tcPr>
          <w:p>
            <w:pPr>
              <w:pStyle w:val="TableParagraph"/>
              <w:spacing w:line="219" w:lineRule="exact"/>
              <w:ind w:left="293" w:right="26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219" w:lineRule="exact"/>
              <w:ind w:left="36" w:right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67" w:type="dxa"/>
          </w:tcPr>
          <w:p>
            <w:pPr>
              <w:pStyle w:val="TableParagraph"/>
              <w:spacing w:line="219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42" w:type="dxa"/>
          </w:tcPr>
          <w:p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8" w:type="dxa"/>
          </w:tcPr>
          <w:p>
            <w:pPr>
              <w:pStyle w:val="TableParagraph"/>
              <w:spacing w:line="219" w:lineRule="exact"/>
              <w:ind w:left="41" w:right="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9" w:type="dxa"/>
          </w:tcPr>
          <w:p>
            <w:pPr>
              <w:pStyle w:val="TableParagraph"/>
              <w:spacing w:line="219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sectPr>
      <w:headerReference w:type="default" r:id="rId8"/>
      <w:pgSz w:w="16840" w:h="11910" w:orient="landscape"/>
      <w:pgMar w:header="0" w:footer="0" w:top="1280" w:bottom="28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3973007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835205pt;margin-top:34.626625pt;width:13pt;height:15.3pt;mso-position-horizontal-relative:page;mso-position-vertical-relative:page;z-index:-1583257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56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40" w:hanging="3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7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4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9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7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2" w:hanging="33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-1" w:right="15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81" w:right="223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706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.redriver@mail.r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2025-03-12T19:36:54Z</dcterms:created>
  <dcterms:modified xsi:type="dcterms:W3CDTF">2025-03-12T19:36:54Z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