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F79" w:rsidRDefault="00000F79" w:rsidP="00000F79">
      <w:pPr>
        <w:rPr>
          <w:b/>
          <w:bCs/>
        </w:rPr>
      </w:pPr>
      <w:r w:rsidRPr="0035285B">
        <w:rPr>
          <w:b/>
          <w:bCs/>
        </w:rPr>
        <w:t>Опека над недееспособными гражданами</w:t>
      </w:r>
    </w:p>
    <w:p w:rsidR="00B93337" w:rsidRDefault="00B93337"/>
    <w:p w:rsidR="00000F79" w:rsidRDefault="00000F79" w:rsidP="00000F79">
      <w:pPr>
        <w:pStyle w:val="omuuj"/>
      </w:pPr>
      <w:r>
        <w:rPr>
          <w:rStyle w:val="ad"/>
          <w:rFonts w:eastAsiaTheme="majorEastAsia"/>
        </w:rPr>
        <w:t>От имени гражданина, признанного недееспособным, сделки совершает его опекун.</w:t>
      </w:r>
      <w:r>
        <w:t xml:space="preserve"> </w:t>
      </w:r>
    </w:p>
    <w:p w:rsidR="00000F79" w:rsidRDefault="00000F79" w:rsidP="00000F79">
      <w:pPr>
        <w:pStyle w:val="omuuj"/>
        <w:jc w:val="both"/>
      </w:pPr>
      <w:r>
        <w:t xml:space="preserve">Если основания, в силу которых гражданин был признан недееспособным, отпали, суд признает его дееспособным. На основании решения суда отменяется установленная над ним опека. </w:t>
      </w:r>
    </w:p>
    <w:p w:rsidR="00000F79" w:rsidRDefault="00000F79" w:rsidP="00000F79">
      <w:pPr>
        <w:pStyle w:val="omuuj"/>
        <w:jc w:val="both"/>
      </w:pPr>
      <w:r>
        <w:t xml:space="preserve">Документы, необходимые для установления опеки над лицом, признанным судом недееспособным: </w:t>
      </w:r>
    </w:p>
    <w:p w:rsidR="00000F79" w:rsidRDefault="00000F79" w:rsidP="00000F79">
      <w:pPr>
        <w:pStyle w:val="omuuj"/>
        <w:jc w:val="both"/>
      </w:pPr>
      <w:r>
        <w:t xml:space="preserve">1. Заявление от кандидата в опекуны о назначении его опекуном над гражданином, признанным судом недееспособным (пишется в присутствии специалиста органа опеки и попечительства). </w:t>
      </w:r>
    </w:p>
    <w:p w:rsidR="00000F79" w:rsidRDefault="00000F79" w:rsidP="00000F79">
      <w:pPr>
        <w:pStyle w:val="omuuj"/>
        <w:jc w:val="both"/>
      </w:pPr>
      <w:r>
        <w:t xml:space="preserve">2. Ксерокопия решения суда о признании совершеннолетнего гражданина недееспособным. </w:t>
      </w:r>
    </w:p>
    <w:p w:rsidR="00000F79" w:rsidRDefault="00000F79" w:rsidP="00000F79">
      <w:pPr>
        <w:pStyle w:val="omuuj"/>
        <w:jc w:val="both"/>
      </w:pPr>
      <w:r>
        <w:t xml:space="preserve">3. Справка о регистрации по месту жительства (Ф. 9), характеристика жилого помещения (Ф.7) по месту жительства кандидата в опекуны и справка об отсутствии задолжности по коммунальным платежам – действительно 1 месяц. </w:t>
      </w:r>
    </w:p>
    <w:p w:rsidR="00000F79" w:rsidRDefault="00000F79" w:rsidP="00000F79">
      <w:pPr>
        <w:pStyle w:val="omuuj"/>
        <w:jc w:val="both"/>
      </w:pPr>
      <w:r>
        <w:t xml:space="preserve">4. Справка о регистрации по месту жительства (Ф. 9) и характеристика жилого помещения (Ф.7) по месту жительства недееспособного гражданина - действительно 1 месяц. </w:t>
      </w:r>
    </w:p>
    <w:p w:rsidR="00000F79" w:rsidRDefault="00000F79" w:rsidP="00000F79">
      <w:pPr>
        <w:pStyle w:val="omuuj"/>
        <w:jc w:val="both"/>
      </w:pPr>
      <w:r>
        <w:t xml:space="preserve">5. Ксерокопия паспорта кандидата в опекуны и ксерокопия свидетельства о браке (разводе). </w:t>
      </w:r>
    </w:p>
    <w:p w:rsidR="00000F79" w:rsidRDefault="00000F79" w:rsidP="00000F79">
      <w:pPr>
        <w:pStyle w:val="omuuj"/>
        <w:jc w:val="both"/>
      </w:pPr>
      <w:r>
        <w:t xml:space="preserve">6. Справка органов внутренних дел, подтверждающая отсутствие у кандидата в опекуны судимости (ГУВД СПБ и ЛО – Литейный пр., д. 6, прием: понедельник-четверг – 10.00-13.00 и 15.00-17.00, пятница – 10.00-13.00 и 15.00-16.00)- действительно 1 год. </w:t>
      </w:r>
    </w:p>
    <w:p w:rsidR="00000F79" w:rsidRDefault="00000F79" w:rsidP="00000F79">
      <w:pPr>
        <w:pStyle w:val="omuuj"/>
        <w:jc w:val="both"/>
      </w:pPr>
      <w:r>
        <w:t xml:space="preserve">7. Медицинское заключение о состоянии здоровья по результатам освидетельствования гражданина, выразившего желание стать опекуном, выданное в порядке, устанавливаемом Министерством здравоохранения и социального развития Российской </w:t>
      </w:r>
      <w:proofErr w:type="gramStart"/>
      <w:r>
        <w:t>Федерации(</w:t>
      </w:r>
      <w:proofErr w:type="gramEnd"/>
      <w:r>
        <w:t xml:space="preserve">Форма 164/у)- действительно 6 месяцев с даты выдачи. </w:t>
      </w:r>
    </w:p>
    <w:p w:rsidR="00000F79" w:rsidRDefault="00000F79" w:rsidP="00000F79">
      <w:pPr>
        <w:pStyle w:val="omuuj"/>
        <w:jc w:val="both"/>
      </w:pPr>
      <w:r>
        <w:t xml:space="preserve">8. Характеристика кандидата в опекуны с места работы (для неработающих граждан- с места жительства или учебы). </w:t>
      </w:r>
    </w:p>
    <w:p w:rsidR="00000F79" w:rsidRDefault="00000F79" w:rsidP="00000F79">
      <w:pPr>
        <w:pStyle w:val="omuuj"/>
        <w:jc w:val="both"/>
      </w:pPr>
      <w:r>
        <w:t xml:space="preserve">9. Справка о размере заработной платы (пенсии) кандидата в опекуны за 12 месяцев (для пенсионеров – справка из Пенсионного фонда о размере пенсии за 12 месяцев). </w:t>
      </w:r>
    </w:p>
    <w:p w:rsidR="00000F79" w:rsidRDefault="00000F79" w:rsidP="00000F79">
      <w:pPr>
        <w:pStyle w:val="omuuj"/>
        <w:jc w:val="both"/>
      </w:pPr>
      <w:r>
        <w:t xml:space="preserve">10. Автобиография кандидата в опекуны. </w:t>
      </w:r>
    </w:p>
    <w:p w:rsidR="00000F79" w:rsidRDefault="00000F79" w:rsidP="00000F79">
      <w:pPr>
        <w:pStyle w:val="omuuj"/>
        <w:jc w:val="both"/>
      </w:pPr>
      <w:r>
        <w:t xml:space="preserve">11. Акт обследования жилищно-бытовых условий кандидата в опекуны (составляется специалистом органа опеки и попечительства). </w:t>
      </w:r>
    </w:p>
    <w:p w:rsidR="00000F79" w:rsidRDefault="00000F79" w:rsidP="00000F79">
      <w:pPr>
        <w:pStyle w:val="omuuj"/>
        <w:jc w:val="both"/>
      </w:pPr>
      <w:r>
        <w:t xml:space="preserve">12. Фотография – 2 шт. размером 3х4. </w:t>
      </w:r>
    </w:p>
    <w:p w:rsidR="00000F79" w:rsidRDefault="00000F79" w:rsidP="00000F79">
      <w:pPr>
        <w:pStyle w:val="omuuj"/>
        <w:jc w:val="both"/>
      </w:pPr>
      <w:r>
        <w:t xml:space="preserve">13. Ксерокопия паспортов и заявления родственников недееспособного гражданина о согласии на установлении опеки над гражданином, признанным судом недееспособным (пишется в присутствии специалиста органа опеки и попечительства). </w:t>
      </w:r>
    </w:p>
    <w:p w:rsidR="00000F79" w:rsidRDefault="00000F79" w:rsidP="00000F79">
      <w:pPr>
        <w:pStyle w:val="omuuj"/>
        <w:jc w:val="both"/>
      </w:pPr>
      <w:r>
        <w:lastRenderedPageBreak/>
        <w:t xml:space="preserve">14. Ксерокопия паспорта гражданина, признанного судом недееспособным. </w:t>
      </w:r>
    </w:p>
    <w:p w:rsidR="00000F79" w:rsidRDefault="00000F79" w:rsidP="00000F79">
      <w:pPr>
        <w:pStyle w:val="omuuj"/>
        <w:jc w:val="both"/>
      </w:pPr>
      <w:r>
        <w:t xml:space="preserve">15. Ксерокопия справки МСЭ и копия индивидуальной программы реабилитации гражданина, а также копия медицинского полиса гражданина, признанного судом недееспособным. </w:t>
      </w:r>
    </w:p>
    <w:p w:rsidR="00000F79" w:rsidRDefault="00000F79" w:rsidP="00000F79">
      <w:pPr>
        <w:pStyle w:val="omuuj"/>
        <w:jc w:val="both"/>
      </w:pPr>
      <w:r>
        <w:t xml:space="preserve">16. Документы, подтверждающие право собственности на недвижимое имущество, принадлежащее гражданину, признанному судом недееспособным (договор приватизации, договор купли-продажи, договор дарения, свидетельство о государственной регистрации права собственности, ордер или </w:t>
      </w:r>
      <w:proofErr w:type="spellStart"/>
      <w:proofErr w:type="gramStart"/>
      <w:r>
        <w:t>соц.найм</w:t>
      </w:r>
      <w:proofErr w:type="spellEnd"/>
      <w:proofErr w:type="gramEnd"/>
      <w:r>
        <w:t xml:space="preserve">). </w:t>
      </w:r>
    </w:p>
    <w:p w:rsidR="00000F79" w:rsidRDefault="00000F79" w:rsidP="00000F79">
      <w:pPr>
        <w:pStyle w:val="omuuj"/>
        <w:jc w:val="both"/>
      </w:pPr>
      <w:r>
        <w:t xml:space="preserve">17. Акт обследования жилищно-бытовых условий недееспособного гражданина. </w:t>
      </w:r>
    </w:p>
    <w:p w:rsidR="00000F79" w:rsidRDefault="00000F79" w:rsidP="00000F79">
      <w:pPr>
        <w:pStyle w:val="omuuj"/>
        <w:jc w:val="both"/>
      </w:pPr>
      <w:r>
        <w:t xml:space="preserve">18. Справка о размере пенсии недееспособного гражданина, пенсионное удостоверение, пенсионное страховое свидетельство и их копии (если пенсия поступает на сберкнижку – сберкнижку и ее копию, если пенсия поступает в ПО – выписка лицевого счета). </w:t>
      </w:r>
    </w:p>
    <w:p w:rsidR="00000F79" w:rsidRDefault="00000F79" w:rsidP="00000F79">
      <w:pPr>
        <w:pStyle w:val="omuuj"/>
        <w:jc w:val="both"/>
      </w:pPr>
      <w:r>
        <w:t xml:space="preserve">19. Справка о соответствии жилого помещения санитарным и техническим правилам и нормам. </w:t>
      </w:r>
    </w:p>
    <w:p w:rsidR="00000F79" w:rsidRDefault="00000F79" w:rsidP="00000F79">
      <w:pPr>
        <w:pStyle w:val="omuuj"/>
        <w:jc w:val="both"/>
      </w:pPr>
      <w:r>
        <w:t xml:space="preserve">20. Документ о прохождении гражданином, выразившим желание стать опекуном, подготовки. </w:t>
      </w:r>
    </w:p>
    <w:p w:rsidR="00000F79" w:rsidRDefault="00000F79" w:rsidP="00000F79">
      <w:pPr>
        <w:pStyle w:val="omuuj"/>
        <w:jc w:val="both"/>
      </w:pPr>
      <w:r>
        <w:t xml:space="preserve">21. Договор об открытии счета в кредитной организации на имя совершеннолетнего недееспособного гражданина. </w:t>
      </w:r>
    </w:p>
    <w:p w:rsidR="00000F79" w:rsidRDefault="00000F79" w:rsidP="00000F79">
      <w:pPr>
        <w:pStyle w:val="omuuj"/>
        <w:jc w:val="both"/>
      </w:pPr>
      <w:r>
        <w:t xml:space="preserve">22. Удостоверение (свидетельство), подтверждающие право на меры социальной поддержки. </w:t>
      </w:r>
    </w:p>
    <w:p w:rsidR="00000F79" w:rsidRDefault="00000F79" w:rsidP="00000F79">
      <w:pPr>
        <w:pStyle w:val="omuuj"/>
        <w:jc w:val="both"/>
      </w:pPr>
      <w:r>
        <w:t xml:space="preserve">23. Документы, подтверждающие право собственности на недвижимое имущество, принадлежащее гражданину, выразившему желание стать опекуном (договор приватизации, договор купли-продажи, договор дарения, свидетельство о государственной регистрации права собственности, ордер или соц. найм). </w:t>
      </w:r>
    </w:p>
    <w:p w:rsidR="00000F79" w:rsidRDefault="00000F79" w:rsidP="00000F79">
      <w:pPr>
        <w:pStyle w:val="omuuj"/>
        <w:jc w:val="both"/>
      </w:pPr>
      <w:r>
        <w:t xml:space="preserve">24. Заключение о возможности быть кандидатом в опекуны, выданное органами опеки и попечительства по месту регистрации кандидата. </w:t>
      </w:r>
    </w:p>
    <w:p w:rsidR="00000F79" w:rsidRDefault="00000F79" w:rsidP="00000F79">
      <w:pPr>
        <w:pStyle w:val="omuuj"/>
        <w:jc w:val="both"/>
      </w:pPr>
      <w:r>
        <w:t xml:space="preserve">25. Согласие родственников с назначением опекуна. </w:t>
      </w:r>
    </w:p>
    <w:p w:rsidR="00000F79" w:rsidRDefault="00000F79" w:rsidP="00000F79">
      <w:pPr>
        <w:pStyle w:val="omuuj"/>
        <w:jc w:val="both"/>
      </w:pPr>
      <w:r>
        <w:t xml:space="preserve">26. Иные документы. </w:t>
      </w:r>
    </w:p>
    <w:p w:rsidR="00000F79" w:rsidRDefault="00000F79"/>
    <w:sectPr w:rsidR="0000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9"/>
    <w:rsid w:val="00000F79"/>
    <w:rsid w:val="00023070"/>
    <w:rsid w:val="00302808"/>
    <w:rsid w:val="006477B6"/>
    <w:rsid w:val="00B93337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8F840"/>
  <w15:chartTrackingRefBased/>
  <w15:docId w15:val="{A0748A41-D055-274F-9AB7-D9A4F67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79"/>
  </w:style>
  <w:style w:type="paragraph" w:styleId="1">
    <w:name w:val="heading 1"/>
    <w:basedOn w:val="a"/>
    <w:next w:val="a"/>
    <w:link w:val="10"/>
    <w:uiPriority w:val="9"/>
    <w:qFormat/>
    <w:rsid w:val="00000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F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F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F79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000F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000F79"/>
    <w:rPr>
      <w:b/>
      <w:bCs/>
    </w:rPr>
  </w:style>
  <w:style w:type="character" w:styleId="ad">
    <w:name w:val="Emphasis"/>
    <w:basedOn w:val="a0"/>
    <w:uiPriority w:val="20"/>
    <w:qFormat/>
    <w:rsid w:val="00000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2025-10-28T18:46:00Z</dcterms:created>
  <dcterms:modified xsi:type="dcterms:W3CDTF">2025-10-28T19:00:00Z</dcterms:modified>
</cp:coreProperties>
</file>